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F9" w:rsidRDefault="00633C58" w:rsidP="008678A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633C58">
        <w:rPr>
          <w:b/>
          <w:i/>
          <w:szCs w:val="24"/>
        </w:rPr>
        <w:t>11.01.2017 tarih ve 207-001 sayılı senato kararıyla kabul edilmiştir.)</w:t>
      </w:r>
    </w:p>
    <w:p w:rsidR="00471025" w:rsidRDefault="00471025" w:rsidP="00C275A1">
      <w:pPr>
        <w:jc w:val="center"/>
        <w:rPr>
          <w:b/>
          <w:sz w:val="22"/>
          <w:szCs w:val="22"/>
        </w:rPr>
      </w:pPr>
      <w:bookmarkStart w:id="0" w:name="_GoBack"/>
      <w:r w:rsidRPr="00471025">
        <w:rPr>
          <w:b/>
          <w:sz w:val="22"/>
          <w:szCs w:val="22"/>
        </w:rPr>
        <w:t xml:space="preserve">HASAN KALYONCU ÜNİVERSİTESİ </w:t>
      </w:r>
    </w:p>
    <w:p w:rsidR="00F801F5" w:rsidRDefault="00471025" w:rsidP="00C275A1">
      <w:pPr>
        <w:jc w:val="center"/>
        <w:rPr>
          <w:b/>
          <w:sz w:val="22"/>
          <w:szCs w:val="22"/>
        </w:rPr>
      </w:pPr>
      <w:r w:rsidRPr="00471025">
        <w:rPr>
          <w:b/>
          <w:sz w:val="22"/>
          <w:szCs w:val="22"/>
        </w:rPr>
        <w:t>AKADEMİK YÜKSELT</w:t>
      </w:r>
      <w:r w:rsidR="005906FB">
        <w:rPr>
          <w:b/>
          <w:sz w:val="22"/>
          <w:szCs w:val="22"/>
        </w:rPr>
        <w:t>İL</w:t>
      </w:r>
      <w:r w:rsidRPr="00471025">
        <w:rPr>
          <w:b/>
          <w:sz w:val="22"/>
          <w:szCs w:val="22"/>
        </w:rPr>
        <w:t>ME</w:t>
      </w:r>
      <w:r w:rsidR="005906FB">
        <w:rPr>
          <w:b/>
          <w:sz w:val="22"/>
          <w:szCs w:val="22"/>
        </w:rPr>
        <w:t xml:space="preserve"> VE ATAMA</w:t>
      </w:r>
      <w:r w:rsidRPr="00471025">
        <w:rPr>
          <w:b/>
          <w:sz w:val="22"/>
          <w:szCs w:val="22"/>
        </w:rPr>
        <w:t xml:space="preserve"> YÖNERGESİ</w:t>
      </w:r>
    </w:p>
    <w:bookmarkEnd w:id="0"/>
    <w:p w:rsidR="004F0C43" w:rsidRDefault="004F0C43" w:rsidP="00D6515E">
      <w:pPr>
        <w:spacing w:after="120"/>
        <w:rPr>
          <w:sz w:val="20"/>
        </w:rPr>
      </w:pPr>
    </w:p>
    <w:p w:rsidR="004F0C43" w:rsidRPr="008678AD" w:rsidRDefault="004F0C43" w:rsidP="008678AD">
      <w:pPr>
        <w:suppressAutoHyphens/>
        <w:spacing w:after="120"/>
        <w:ind w:firstLine="708"/>
        <w:jc w:val="both"/>
        <w:rPr>
          <w:color w:val="000000"/>
          <w:sz w:val="22"/>
          <w:szCs w:val="22"/>
        </w:rPr>
      </w:pPr>
      <w:r w:rsidRPr="007F0737">
        <w:rPr>
          <w:sz w:val="22"/>
          <w:szCs w:val="22"/>
        </w:rPr>
        <w:t>Bu yönerge</w:t>
      </w:r>
      <w:r w:rsidR="00155259" w:rsidRPr="007F0737">
        <w:rPr>
          <w:sz w:val="22"/>
          <w:szCs w:val="22"/>
        </w:rPr>
        <w:t xml:space="preserve">, </w:t>
      </w:r>
      <w:r w:rsidRPr="007F0737">
        <w:rPr>
          <w:sz w:val="22"/>
          <w:szCs w:val="22"/>
        </w:rPr>
        <w:t xml:space="preserve">2547 sayılı Yüksek Öğretim Kanunu ve </w:t>
      </w:r>
      <w:r w:rsidR="00155259" w:rsidRPr="007F0737">
        <w:rPr>
          <w:sz w:val="22"/>
          <w:szCs w:val="22"/>
        </w:rPr>
        <w:t xml:space="preserve">diğer ilgili mevzuat hükümleri </w:t>
      </w:r>
      <w:r w:rsidR="00AB2456">
        <w:rPr>
          <w:sz w:val="22"/>
          <w:szCs w:val="22"/>
        </w:rPr>
        <w:t>hariç</w:t>
      </w:r>
      <w:r w:rsidR="00155259" w:rsidRPr="007F0737">
        <w:rPr>
          <w:sz w:val="22"/>
          <w:szCs w:val="22"/>
        </w:rPr>
        <w:t xml:space="preserve">, Hasan Kalyoncu </w:t>
      </w:r>
      <w:r w:rsidRPr="007F0737">
        <w:rPr>
          <w:color w:val="000000"/>
          <w:sz w:val="22"/>
          <w:szCs w:val="22"/>
        </w:rPr>
        <w:t>Üniversitesi</w:t>
      </w:r>
      <w:r w:rsidR="00155259" w:rsidRPr="007F0737">
        <w:rPr>
          <w:color w:val="000000"/>
          <w:sz w:val="22"/>
          <w:szCs w:val="22"/>
        </w:rPr>
        <w:t>’</w:t>
      </w:r>
      <w:r w:rsidRPr="007F0737">
        <w:rPr>
          <w:color w:val="000000"/>
          <w:sz w:val="22"/>
          <w:szCs w:val="22"/>
        </w:rPr>
        <w:t>nde Öğretim Üyeliğine</w:t>
      </w:r>
      <w:r w:rsidR="00AB2456">
        <w:rPr>
          <w:color w:val="000000"/>
          <w:sz w:val="22"/>
          <w:szCs w:val="22"/>
        </w:rPr>
        <w:t xml:space="preserve"> yükseltilme ve </w:t>
      </w:r>
      <w:r w:rsidR="00ED3BA6">
        <w:rPr>
          <w:color w:val="000000"/>
          <w:sz w:val="22"/>
          <w:szCs w:val="22"/>
        </w:rPr>
        <w:t>atama</w:t>
      </w:r>
      <w:r w:rsidR="00AB2456">
        <w:rPr>
          <w:color w:val="000000"/>
          <w:sz w:val="22"/>
          <w:szCs w:val="22"/>
        </w:rPr>
        <w:t xml:space="preserve">larda </w:t>
      </w:r>
      <w:r w:rsidR="00155259" w:rsidRPr="007F0737">
        <w:rPr>
          <w:color w:val="000000"/>
          <w:sz w:val="22"/>
          <w:szCs w:val="22"/>
        </w:rPr>
        <w:t>dikkate alınacak</w:t>
      </w:r>
      <w:r w:rsidR="007F0737">
        <w:rPr>
          <w:color w:val="000000"/>
          <w:sz w:val="22"/>
          <w:szCs w:val="22"/>
        </w:rPr>
        <w:t xml:space="preserve"> </w:t>
      </w:r>
      <w:proofErr w:type="gramStart"/>
      <w:r w:rsidR="00155259" w:rsidRPr="007F0737">
        <w:rPr>
          <w:color w:val="000000"/>
          <w:sz w:val="22"/>
          <w:szCs w:val="22"/>
        </w:rPr>
        <w:t>kriterler</w:t>
      </w:r>
      <w:proofErr w:type="gramEnd"/>
      <w:r w:rsidR="00155259" w:rsidRPr="007F0737">
        <w:rPr>
          <w:color w:val="000000"/>
          <w:sz w:val="22"/>
          <w:szCs w:val="22"/>
        </w:rPr>
        <w:t xml:space="preserve"> ile başvuru, değerlendirme ve atamaya ilişkin </w:t>
      </w:r>
      <w:r w:rsidRPr="007F0737">
        <w:rPr>
          <w:color w:val="000000"/>
          <w:sz w:val="22"/>
          <w:szCs w:val="22"/>
        </w:rPr>
        <w:t>uygulama esasları</w:t>
      </w:r>
      <w:r w:rsidR="00155259" w:rsidRPr="007F0737">
        <w:rPr>
          <w:color w:val="000000"/>
          <w:sz w:val="22"/>
          <w:szCs w:val="22"/>
        </w:rPr>
        <w:t xml:space="preserve">nı </w:t>
      </w:r>
      <w:r w:rsidRPr="007F0737">
        <w:rPr>
          <w:color w:val="000000"/>
          <w:sz w:val="22"/>
          <w:szCs w:val="22"/>
        </w:rPr>
        <w:t>belir</w:t>
      </w:r>
      <w:r w:rsidR="00155259" w:rsidRPr="007F0737">
        <w:rPr>
          <w:color w:val="000000"/>
          <w:sz w:val="22"/>
          <w:szCs w:val="22"/>
        </w:rPr>
        <w:t xml:space="preserve">ler. </w:t>
      </w:r>
    </w:p>
    <w:p w:rsidR="00F801F5" w:rsidRPr="007F0737" w:rsidRDefault="00F801F5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7F0737">
        <w:rPr>
          <w:b/>
          <w:sz w:val="22"/>
          <w:szCs w:val="22"/>
        </w:rPr>
        <w:t>Amaç</w:t>
      </w:r>
    </w:p>
    <w:p w:rsidR="00F801F5" w:rsidRPr="007F0737" w:rsidRDefault="00F801F5" w:rsidP="008678AD">
      <w:pPr>
        <w:spacing w:after="120"/>
        <w:ind w:firstLine="720"/>
        <w:jc w:val="both"/>
        <w:rPr>
          <w:sz w:val="22"/>
          <w:szCs w:val="22"/>
        </w:rPr>
      </w:pPr>
      <w:r w:rsidRPr="007F0737">
        <w:rPr>
          <w:b/>
          <w:sz w:val="22"/>
          <w:szCs w:val="22"/>
        </w:rPr>
        <w:t xml:space="preserve">Madde 1- </w:t>
      </w:r>
      <w:r w:rsidRPr="007F0737">
        <w:rPr>
          <w:sz w:val="22"/>
          <w:szCs w:val="22"/>
        </w:rPr>
        <w:t xml:space="preserve">Bu </w:t>
      </w:r>
      <w:r w:rsidR="00155259" w:rsidRPr="007F0737">
        <w:rPr>
          <w:sz w:val="22"/>
          <w:szCs w:val="22"/>
        </w:rPr>
        <w:t xml:space="preserve">yönergenin </w:t>
      </w:r>
      <w:r w:rsidRPr="007F0737">
        <w:rPr>
          <w:sz w:val="22"/>
          <w:szCs w:val="22"/>
        </w:rPr>
        <w:t xml:space="preserve">amacı, </w:t>
      </w:r>
      <w:r w:rsidR="00155259" w:rsidRPr="007F0737">
        <w:rPr>
          <w:sz w:val="22"/>
          <w:szCs w:val="22"/>
        </w:rPr>
        <w:t xml:space="preserve">Hasan Kalyoncu </w:t>
      </w:r>
      <w:r w:rsidRPr="007F0737">
        <w:rPr>
          <w:sz w:val="22"/>
          <w:szCs w:val="22"/>
        </w:rPr>
        <w:t>Üniversitesi</w:t>
      </w:r>
      <w:r w:rsidR="00155259" w:rsidRPr="007F0737">
        <w:rPr>
          <w:sz w:val="22"/>
          <w:szCs w:val="22"/>
        </w:rPr>
        <w:t xml:space="preserve">’nin </w:t>
      </w:r>
      <w:proofErr w:type="gramStart"/>
      <w:r w:rsidR="00155259" w:rsidRPr="007F0737">
        <w:rPr>
          <w:sz w:val="22"/>
          <w:szCs w:val="22"/>
        </w:rPr>
        <w:t>vizyon</w:t>
      </w:r>
      <w:proofErr w:type="gramEnd"/>
      <w:r w:rsidR="00155259" w:rsidRPr="007F0737">
        <w:rPr>
          <w:sz w:val="22"/>
          <w:szCs w:val="22"/>
        </w:rPr>
        <w:t xml:space="preserve"> ve misyonunun gerektirdiği vasıfları haiz bir akademik kadronun oluşturulması, geliştirilmesi ve sürdürülmesini sağlayacak kriter, usul ve esasları belirlemektir.</w:t>
      </w:r>
      <w:r w:rsidR="00F47645" w:rsidRPr="007F0737">
        <w:rPr>
          <w:sz w:val="22"/>
          <w:szCs w:val="22"/>
        </w:rPr>
        <w:t xml:space="preserve"> Bu amaçla yürürlükteki mevzuata uygun, objektif, adil, çalışmayı ve araştırmayı teşvik eden bir değerlendirme sistemi oluşturulması gerekmektedir. </w:t>
      </w:r>
      <w:r w:rsidR="00155259" w:rsidRPr="007F0737">
        <w:rPr>
          <w:sz w:val="22"/>
          <w:szCs w:val="22"/>
        </w:rPr>
        <w:t xml:space="preserve"> </w:t>
      </w:r>
    </w:p>
    <w:p w:rsidR="00F801F5" w:rsidRPr="007F0737" w:rsidRDefault="00F801F5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7F0737">
        <w:rPr>
          <w:b/>
          <w:sz w:val="22"/>
          <w:szCs w:val="22"/>
        </w:rPr>
        <w:t>Kapsam</w:t>
      </w:r>
    </w:p>
    <w:p w:rsidR="00F801F5" w:rsidRPr="007F0737" w:rsidRDefault="00F801F5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7F0737">
        <w:rPr>
          <w:b/>
          <w:sz w:val="22"/>
          <w:szCs w:val="22"/>
        </w:rPr>
        <w:t xml:space="preserve">Madde 2- </w:t>
      </w:r>
      <w:r w:rsidRPr="007F0737">
        <w:rPr>
          <w:sz w:val="22"/>
          <w:szCs w:val="22"/>
        </w:rPr>
        <w:t xml:space="preserve">Bu </w:t>
      </w:r>
      <w:r w:rsidR="007F0737" w:rsidRPr="007F0737">
        <w:rPr>
          <w:sz w:val="22"/>
          <w:szCs w:val="22"/>
        </w:rPr>
        <w:t>yönerge</w:t>
      </w:r>
      <w:r w:rsidRPr="007F0737">
        <w:rPr>
          <w:sz w:val="22"/>
          <w:szCs w:val="22"/>
        </w:rPr>
        <w:t>,</w:t>
      </w:r>
      <w:r w:rsidR="007F0737" w:rsidRPr="007F0737">
        <w:rPr>
          <w:sz w:val="22"/>
          <w:szCs w:val="22"/>
        </w:rPr>
        <w:t xml:space="preserve"> </w:t>
      </w:r>
      <w:r w:rsidRPr="007F0737">
        <w:rPr>
          <w:sz w:val="22"/>
          <w:szCs w:val="22"/>
        </w:rPr>
        <w:t xml:space="preserve">2547 sayılı Yükseköğretim Kanunu’nun 5772 sayılı Kanun’la değiştirilen 23, 25 ve 26. maddeleri ile bu kanunun 65. maddesi gereğince hazırlanmış olan </w:t>
      </w:r>
      <w:r w:rsidRPr="007F0737">
        <w:rPr>
          <w:i/>
          <w:iCs/>
          <w:sz w:val="22"/>
          <w:szCs w:val="22"/>
        </w:rPr>
        <w:t>Öğretim Üyeliğine</w:t>
      </w:r>
      <w:r w:rsidR="00ED3BA6">
        <w:rPr>
          <w:i/>
          <w:iCs/>
          <w:sz w:val="22"/>
          <w:szCs w:val="22"/>
        </w:rPr>
        <w:t xml:space="preserve"> Yükselt</w:t>
      </w:r>
      <w:r w:rsidR="005906FB">
        <w:rPr>
          <w:i/>
          <w:iCs/>
          <w:sz w:val="22"/>
          <w:szCs w:val="22"/>
        </w:rPr>
        <w:t>il</w:t>
      </w:r>
      <w:r w:rsidR="00ED3BA6">
        <w:rPr>
          <w:i/>
          <w:iCs/>
          <w:sz w:val="22"/>
          <w:szCs w:val="22"/>
        </w:rPr>
        <w:t xml:space="preserve">me </w:t>
      </w:r>
      <w:r w:rsidR="005906FB">
        <w:rPr>
          <w:i/>
          <w:iCs/>
          <w:sz w:val="22"/>
          <w:szCs w:val="22"/>
        </w:rPr>
        <w:t xml:space="preserve">ve Atama </w:t>
      </w:r>
      <w:r w:rsidRPr="007F0737">
        <w:rPr>
          <w:i/>
          <w:iCs/>
          <w:sz w:val="22"/>
          <w:szCs w:val="22"/>
        </w:rPr>
        <w:t>Yönetmeliği</w:t>
      </w:r>
      <w:r w:rsidR="007F0737" w:rsidRPr="007F0737">
        <w:rPr>
          <w:sz w:val="22"/>
          <w:szCs w:val="22"/>
        </w:rPr>
        <w:t xml:space="preserve"> esasları saklı kalmak üzere, Hasan Kalyoncu Üniversitesi’nde öğretim üyeliğine yükseltilecek ve atanacak kişilerde aranacak </w:t>
      </w:r>
      <w:proofErr w:type="gramStart"/>
      <w:r w:rsidR="007F0737" w:rsidRPr="007F0737">
        <w:rPr>
          <w:sz w:val="22"/>
          <w:szCs w:val="22"/>
        </w:rPr>
        <w:t>kriterleri</w:t>
      </w:r>
      <w:proofErr w:type="gramEnd"/>
      <w:r w:rsidR="007F0737" w:rsidRPr="007F0737">
        <w:rPr>
          <w:sz w:val="22"/>
          <w:szCs w:val="22"/>
        </w:rPr>
        <w:t xml:space="preserve"> kapsar.  </w:t>
      </w:r>
    </w:p>
    <w:p w:rsidR="00F801F5" w:rsidRPr="007F0737" w:rsidRDefault="00F801F5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7F0737">
        <w:rPr>
          <w:b/>
          <w:sz w:val="22"/>
          <w:szCs w:val="22"/>
        </w:rPr>
        <w:t>Dayanak</w:t>
      </w:r>
    </w:p>
    <w:p w:rsidR="00F801F5" w:rsidRPr="008678AD" w:rsidRDefault="00F801F5" w:rsidP="008678AD">
      <w:pPr>
        <w:spacing w:after="120"/>
        <w:ind w:firstLine="720"/>
        <w:jc w:val="both"/>
        <w:rPr>
          <w:sz w:val="22"/>
          <w:szCs w:val="22"/>
        </w:rPr>
      </w:pPr>
      <w:r w:rsidRPr="007F0737">
        <w:rPr>
          <w:b/>
          <w:sz w:val="22"/>
          <w:szCs w:val="22"/>
        </w:rPr>
        <w:t xml:space="preserve">Madde 3- </w:t>
      </w:r>
      <w:r w:rsidRPr="007F0737">
        <w:rPr>
          <w:sz w:val="22"/>
          <w:szCs w:val="22"/>
        </w:rPr>
        <w:t xml:space="preserve">Bu </w:t>
      </w:r>
      <w:r w:rsidR="007F0737" w:rsidRPr="007F0737">
        <w:rPr>
          <w:sz w:val="22"/>
          <w:szCs w:val="22"/>
        </w:rPr>
        <w:t>yönerge</w:t>
      </w:r>
      <w:r w:rsidRPr="007F0737">
        <w:rPr>
          <w:sz w:val="22"/>
          <w:szCs w:val="22"/>
        </w:rPr>
        <w:t xml:space="preserve">, 2547 sayılı Yükseköğretim </w:t>
      </w:r>
      <w:r w:rsidR="007F0737" w:rsidRPr="007F0737">
        <w:rPr>
          <w:sz w:val="22"/>
          <w:szCs w:val="22"/>
        </w:rPr>
        <w:t>Kanunu'nun ilgili hükümleri ile</w:t>
      </w:r>
      <w:r w:rsidRPr="007F0737">
        <w:rPr>
          <w:sz w:val="22"/>
          <w:szCs w:val="22"/>
        </w:rPr>
        <w:t xml:space="preserve"> Öğretim Üyeliğine Yü</w:t>
      </w:r>
      <w:r w:rsidR="007F0737" w:rsidRPr="007F0737">
        <w:rPr>
          <w:sz w:val="22"/>
          <w:szCs w:val="22"/>
        </w:rPr>
        <w:t xml:space="preserve">kseltilme ve Atanma Yönetmeliği ve </w:t>
      </w:r>
      <w:r w:rsidRPr="007F0737">
        <w:rPr>
          <w:sz w:val="22"/>
          <w:szCs w:val="22"/>
        </w:rPr>
        <w:t xml:space="preserve">Vakıf Yükseköğretim Kurumları Yönetmeliği </w:t>
      </w:r>
      <w:r w:rsidR="007F0737" w:rsidRPr="007F0737">
        <w:rPr>
          <w:sz w:val="22"/>
          <w:szCs w:val="22"/>
        </w:rPr>
        <w:t xml:space="preserve">esaslarına dayanır. </w:t>
      </w:r>
    </w:p>
    <w:p w:rsidR="007F0737" w:rsidRPr="007F0737" w:rsidRDefault="007F0737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7F0737">
        <w:rPr>
          <w:b/>
          <w:sz w:val="22"/>
          <w:szCs w:val="22"/>
        </w:rPr>
        <w:t>Temel İlkeler</w:t>
      </w:r>
    </w:p>
    <w:p w:rsidR="007F0737" w:rsidRPr="007F0737" w:rsidRDefault="007F0737" w:rsidP="008678AD">
      <w:pPr>
        <w:spacing w:after="120"/>
        <w:ind w:firstLine="720"/>
        <w:jc w:val="both"/>
        <w:rPr>
          <w:sz w:val="22"/>
          <w:szCs w:val="22"/>
        </w:rPr>
      </w:pPr>
      <w:r w:rsidRPr="00335DA1">
        <w:rPr>
          <w:b/>
          <w:sz w:val="22"/>
          <w:szCs w:val="22"/>
        </w:rPr>
        <w:t>Madde 4</w:t>
      </w:r>
      <w:r w:rsidRPr="007F0737">
        <w:rPr>
          <w:sz w:val="22"/>
          <w:szCs w:val="22"/>
        </w:rPr>
        <w:t>- Akademik Yükseltme ve Atama</w:t>
      </w:r>
      <w:r>
        <w:rPr>
          <w:sz w:val="22"/>
          <w:szCs w:val="22"/>
        </w:rPr>
        <w:t xml:space="preserve">larda </w:t>
      </w:r>
      <w:r w:rsidRPr="007F0737">
        <w:rPr>
          <w:sz w:val="22"/>
          <w:szCs w:val="22"/>
        </w:rPr>
        <w:t xml:space="preserve">aşağıdaki temel ilkeler göz önünde </w:t>
      </w:r>
      <w:r>
        <w:rPr>
          <w:sz w:val="22"/>
          <w:szCs w:val="22"/>
        </w:rPr>
        <w:t>bulundurulur</w:t>
      </w:r>
      <w:r w:rsidRPr="007F0737">
        <w:rPr>
          <w:sz w:val="22"/>
          <w:szCs w:val="22"/>
        </w:rPr>
        <w:t>.</w:t>
      </w:r>
    </w:p>
    <w:p w:rsidR="007F0737" w:rsidRPr="009A0EB1" w:rsidRDefault="007F0737" w:rsidP="008678AD">
      <w:pPr>
        <w:spacing w:after="120"/>
        <w:ind w:firstLine="720"/>
        <w:jc w:val="both"/>
        <w:rPr>
          <w:sz w:val="22"/>
          <w:szCs w:val="22"/>
        </w:rPr>
      </w:pPr>
      <w:r w:rsidRPr="009A0EB1">
        <w:rPr>
          <w:sz w:val="22"/>
          <w:szCs w:val="22"/>
        </w:rPr>
        <w:t xml:space="preserve">Bu yönergenin içerdiği usul, esas ve </w:t>
      </w:r>
      <w:proofErr w:type="gramStart"/>
      <w:r w:rsidRPr="009A0EB1">
        <w:rPr>
          <w:sz w:val="22"/>
          <w:szCs w:val="22"/>
        </w:rPr>
        <w:t>kriterler</w:t>
      </w:r>
      <w:proofErr w:type="gramEnd"/>
      <w:r w:rsidR="009D684E">
        <w:rPr>
          <w:sz w:val="22"/>
          <w:szCs w:val="22"/>
        </w:rPr>
        <w:t>,</w:t>
      </w:r>
      <w:r w:rsidRPr="009A0EB1">
        <w:rPr>
          <w:sz w:val="22"/>
          <w:szCs w:val="22"/>
        </w:rPr>
        <w:t xml:space="preserve"> sadece yükseltilme ve atama başvurularının değerlendirilmesi konusunda asgari </w:t>
      </w:r>
      <w:r w:rsidR="009D684E">
        <w:rPr>
          <w:sz w:val="22"/>
          <w:szCs w:val="22"/>
        </w:rPr>
        <w:t>şartları</w:t>
      </w:r>
      <w:r w:rsidRPr="009A0EB1">
        <w:rPr>
          <w:sz w:val="22"/>
          <w:szCs w:val="22"/>
        </w:rPr>
        <w:t xml:space="preserve"> belirler.</w:t>
      </w:r>
      <w:r w:rsidR="009A0EB1" w:rsidRPr="009A0EB1">
        <w:rPr>
          <w:sz w:val="22"/>
          <w:szCs w:val="22"/>
        </w:rPr>
        <w:t xml:space="preserve"> Bu </w:t>
      </w:r>
      <w:proofErr w:type="gramStart"/>
      <w:r w:rsidR="009A0EB1" w:rsidRPr="009A0EB1">
        <w:rPr>
          <w:sz w:val="22"/>
          <w:szCs w:val="22"/>
        </w:rPr>
        <w:t>kriter</w:t>
      </w:r>
      <w:proofErr w:type="gramEnd"/>
      <w:r w:rsidR="009A0EB1" w:rsidRPr="009A0EB1">
        <w:rPr>
          <w:sz w:val="22"/>
          <w:szCs w:val="22"/>
        </w:rPr>
        <w:t xml:space="preserve"> ve esaslara göre ön değerlendirmenin geçilmiş olması yükseltilme ve atamanın kesinleştiği anlamına gelmez.</w:t>
      </w:r>
    </w:p>
    <w:p w:rsidR="009A0EB1" w:rsidRPr="009A0EB1" w:rsidRDefault="007F0737" w:rsidP="008678AD">
      <w:pPr>
        <w:spacing w:after="120"/>
        <w:ind w:firstLine="720"/>
        <w:jc w:val="both"/>
        <w:rPr>
          <w:sz w:val="22"/>
          <w:szCs w:val="22"/>
        </w:rPr>
      </w:pPr>
      <w:r w:rsidRPr="009A0EB1">
        <w:rPr>
          <w:sz w:val="22"/>
          <w:szCs w:val="22"/>
        </w:rPr>
        <w:t>Başvurular</w:t>
      </w:r>
      <w:r w:rsidR="009A0EB1" w:rsidRPr="009A0EB1">
        <w:rPr>
          <w:sz w:val="22"/>
          <w:szCs w:val="22"/>
        </w:rPr>
        <w:t xml:space="preserve"> </w:t>
      </w:r>
      <w:r w:rsidRPr="009A0EB1">
        <w:rPr>
          <w:sz w:val="22"/>
          <w:szCs w:val="22"/>
        </w:rPr>
        <w:t>değerlendiril</w:t>
      </w:r>
      <w:r w:rsidR="009A0EB1" w:rsidRPr="009A0EB1">
        <w:rPr>
          <w:sz w:val="22"/>
          <w:szCs w:val="22"/>
        </w:rPr>
        <w:t xml:space="preserve">irken </w:t>
      </w:r>
      <w:r w:rsidRPr="009A0EB1">
        <w:rPr>
          <w:sz w:val="22"/>
          <w:szCs w:val="22"/>
        </w:rPr>
        <w:t>aday</w:t>
      </w:r>
      <w:r w:rsidR="009A0EB1" w:rsidRPr="009A0EB1">
        <w:rPr>
          <w:sz w:val="22"/>
          <w:szCs w:val="22"/>
        </w:rPr>
        <w:t xml:space="preserve">ların </w:t>
      </w:r>
      <w:r w:rsidRPr="009A0EB1">
        <w:rPr>
          <w:sz w:val="22"/>
          <w:szCs w:val="22"/>
        </w:rPr>
        <w:t>akademik nitelik ve performans</w:t>
      </w:r>
      <w:r w:rsidR="009A0EB1" w:rsidRPr="009A0EB1">
        <w:rPr>
          <w:sz w:val="22"/>
          <w:szCs w:val="22"/>
        </w:rPr>
        <w:t xml:space="preserve">ları ile topluma katkıları ayrıntılı bir şekilde incelenir. </w:t>
      </w:r>
    </w:p>
    <w:p w:rsidR="009A0EB1" w:rsidRPr="009A0EB1" w:rsidRDefault="007F0737" w:rsidP="008678AD">
      <w:pPr>
        <w:spacing w:after="120"/>
        <w:ind w:firstLine="720"/>
        <w:jc w:val="both"/>
        <w:rPr>
          <w:sz w:val="22"/>
          <w:szCs w:val="22"/>
        </w:rPr>
      </w:pPr>
      <w:r w:rsidRPr="009A0EB1">
        <w:rPr>
          <w:sz w:val="22"/>
          <w:szCs w:val="22"/>
        </w:rPr>
        <w:t>Yükseltilme</w:t>
      </w:r>
      <w:r w:rsidR="009A0EB1" w:rsidRPr="009A0EB1">
        <w:rPr>
          <w:sz w:val="22"/>
          <w:szCs w:val="22"/>
        </w:rPr>
        <w:t xml:space="preserve"> ve atamalarda </w:t>
      </w:r>
      <w:r w:rsidR="009D684E">
        <w:rPr>
          <w:sz w:val="22"/>
          <w:szCs w:val="22"/>
        </w:rPr>
        <w:t xml:space="preserve">kişilik, </w:t>
      </w:r>
      <w:r w:rsidRPr="009A0EB1">
        <w:rPr>
          <w:sz w:val="22"/>
          <w:szCs w:val="22"/>
        </w:rPr>
        <w:t>eğitim-öğretim, araştırma</w:t>
      </w:r>
      <w:r w:rsidR="009A0EB1" w:rsidRPr="009A0EB1">
        <w:rPr>
          <w:sz w:val="22"/>
          <w:szCs w:val="22"/>
        </w:rPr>
        <w:t xml:space="preserve">, akademisyen yetiştirmeye </w:t>
      </w:r>
      <w:r w:rsidR="009A0EB1" w:rsidRPr="00BC5932">
        <w:rPr>
          <w:sz w:val="22"/>
          <w:szCs w:val="22"/>
        </w:rPr>
        <w:t xml:space="preserve">katkı ve </w:t>
      </w:r>
      <w:r w:rsidRPr="00BC5932">
        <w:rPr>
          <w:sz w:val="22"/>
          <w:szCs w:val="22"/>
        </w:rPr>
        <w:t xml:space="preserve">uygulamaya </w:t>
      </w:r>
      <w:r w:rsidR="009A0EB1" w:rsidRPr="00BC5932">
        <w:rPr>
          <w:sz w:val="22"/>
          <w:szCs w:val="22"/>
        </w:rPr>
        <w:t>ilişkin özellikler birlikte değerlendirilir.</w:t>
      </w:r>
      <w:r w:rsidR="009A0EB1" w:rsidRPr="009A0EB1">
        <w:rPr>
          <w:sz w:val="22"/>
          <w:szCs w:val="22"/>
        </w:rPr>
        <w:t xml:space="preserve"> </w:t>
      </w:r>
    </w:p>
    <w:p w:rsidR="007F0737" w:rsidRPr="009A0EB1" w:rsidRDefault="007F0737" w:rsidP="008678AD">
      <w:pPr>
        <w:spacing w:after="120"/>
        <w:ind w:firstLine="720"/>
        <w:jc w:val="both"/>
        <w:rPr>
          <w:sz w:val="22"/>
          <w:szCs w:val="22"/>
        </w:rPr>
      </w:pPr>
      <w:r w:rsidRPr="009A0EB1">
        <w:rPr>
          <w:sz w:val="22"/>
          <w:szCs w:val="22"/>
        </w:rPr>
        <w:t>Yükseltilme</w:t>
      </w:r>
      <w:r w:rsidR="009A0EB1">
        <w:rPr>
          <w:sz w:val="22"/>
          <w:szCs w:val="22"/>
        </w:rPr>
        <w:t xml:space="preserve"> ve atamalarda a</w:t>
      </w:r>
      <w:r w:rsidRPr="009A0EB1">
        <w:rPr>
          <w:sz w:val="22"/>
          <w:szCs w:val="22"/>
        </w:rPr>
        <w:t>day</w:t>
      </w:r>
      <w:r w:rsidR="009A0EB1">
        <w:rPr>
          <w:sz w:val="22"/>
          <w:szCs w:val="22"/>
        </w:rPr>
        <w:t>lar</w:t>
      </w:r>
      <w:r w:rsidRPr="009A0EB1">
        <w:rPr>
          <w:sz w:val="22"/>
          <w:szCs w:val="22"/>
        </w:rPr>
        <w:t>ın yurtiçi ve yurtdışı</w:t>
      </w:r>
      <w:r w:rsidR="009A0EB1">
        <w:rPr>
          <w:sz w:val="22"/>
          <w:szCs w:val="22"/>
        </w:rPr>
        <w:t xml:space="preserve"> tecrübeleri </w:t>
      </w:r>
      <w:r w:rsidRPr="009A0EB1">
        <w:rPr>
          <w:sz w:val="22"/>
          <w:szCs w:val="22"/>
        </w:rPr>
        <w:t xml:space="preserve">ile yabancı dil </w:t>
      </w:r>
      <w:r w:rsidR="009A0EB1">
        <w:rPr>
          <w:sz w:val="22"/>
          <w:szCs w:val="22"/>
        </w:rPr>
        <w:t xml:space="preserve">seviyesi </w:t>
      </w:r>
      <w:r w:rsidRPr="009A0EB1">
        <w:rPr>
          <w:sz w:val="22"/>
          <w:szCs w:val="22"/>
        </w:rPr>
        <w:t>tercih nedenleri arasında yer</w:t>
      </w:r>
      <w:r w:rsidR="009A0EB1">
        <w:rPr>
          <w:sz w:val="22"/>
          <w:szCs w:val="22"/>
        </w:rPr>
        <w:t xml:space="preserve"> </w:t>
      </w:r>
      <w:r w:rsidRPr="009A0EB1">
        <w:rPr>
          <w:sz w:val="22"/>
          <w:szCs w:val="22"/>
        </w:rPr>
        <w:t xml:space="preserve">alır. </w:t>
      </w:r>
    </w:p>
    <w:p w:rsidR="007F0737" w:rsidRPr="008678AD" w:rsidRDefault="009A0EB1" w:rsidP="008678AD">
      <w:pPr>
        <w:spacing w:after="120"/>
        <w:ind w:firstLine="720"/>
        <w:jc w:val="both"/>
        <w:rPr>
          <w:sz w:val="22"/>
          <w:szCs w:val="22"/>
        </w:rPr>
      </w:pPr>
      <w:r w:rsidRPr="009A0EB1">
        <w:rPr>
          <w:sz w:val="22"/>
          <w:szCs w:val="22"/>
        </w:rPr>
        <w:t xml:space="preserve">Üniversite Senatosu, gerek gördüğünde </w:t>
      </w:r>
      <w:r w:rsidR="009D684E">
        <w:rPr>
          <w:sz w:val="22"/>
          <w:szCs w:val="22"/>
        </w:rPr>
        <w:t xml:space="preserve">yükseltilme ve atama </w:t>
      </w:r>
      <w:proofErr w:type="gramStart"/>
      <w:r w:rsidRPr="009A0EB1">
        <w:rPr>
          <w:sz w:val="22"/>
          <w:szCs w:val="22"/>
        </w:rPr>
        <w:t>kriterler</w:t>
      </w:r>
      <w:r w:rsidR="009D684E">
        <w:rPr>
          <w:sz w:val="22"/>
          <w:szCs w:val="22"/>
        </w:rPr>
        <w:t>in</w:t>
      </w:r>
      <w:r w:rsidRPr="009A0EB1">
        <w:rPr>
          <w:sz w:val="22"/>
          <w:szCs w:val="22"/>
        </w:rPr>
        <w:t>de</w:t>
      </w:r>
      <w:proofErr w:type="gramEnd"/>
      <w:r w:rsidRPr="009A0EB1">
        <w:rPr>
          <w:sz w:val="22"/>
          <w:szCs w:val="22"/>
        </w:rPr>
        <w:t xml:space="preserve"> değişiklik yapabilir.  </w:t>
      </w:r>
    </w:p>
    <w:p w:rsidR="00F801F5" w:rsidRPr="008678AD" w:rsidRDefault="00335DA1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335DA1">
        <w:rPr>
          <w:b/>
          <w:sz w:val="22"/>
          <w:szCs w:val="22"/>
        </w:rPr>
        <w:t>Kadro İhtiyacı ve İlan</w:t>
      </w:r>
    </w:p>
    <w:p w:rsidR="00F801F5" w:rsidRDefault="00335DA1" w:rsidP="008678AD">
      <w:pPr>
        <w:spacing w:after="120"/>
        <w:ind w:firstLine="720"/>
        <w:jc w:val="both"/>
        <w:rPr>
          <w:sz w:val="22"/>
          <w:szCs w:val="22"/>
        </w:rPr>
      </w:pPr>
      <w:r w:rsidRPr="00854992">
        <w:rPr>
          <w:b/>
          <w:sz w:val="22"/>
          <w:szCs w:val="22"/>
        </w:rPr>
        <w:t>Madde 5</w:t>
      </w:r>
      <w:r w:rsidRPr="008E0994">
        <w:rPr>
          <w:sz w:val="22"/>
          <w:szCs w:val="22"/>
        </w:rPr>
        <w:t xml:space="preserve">- </w:t>
      </w:r>
      <w:r w:rsidRPr="00335DA1">
        <w:rPr>
          <w:sz w:val="22"/>
          <w:szCs w:val="22"/>
        </w:rPr>
        <w:t>Hasan Kalyoncu</w:t>
      </w:r>
      <w:r w:rsidR="00F801F5" w:rsidRPr="00335DA1">
        <w:rPr>
          <w:sz w:val="22"/>
          <w:szCs w:val="22"/>
        </w:rPr>
        <w:t xml:space="preserve"> Üniversitesinin fakülte, yüksekokul, enstitü</w:t>
      </w:r>
      <w:r w:rsidRPr="00335DA1">
        <w:rPr>
          <w:sz w:val="22"/>
          <w:szCs w:val="22"/>
        </w:rPr>
        <w:t xml:space="preserve"> ve diğer birimlerinde ihtiyaç duyulacak </w:t>
      </w:r>
      <w:r w:rsidR="00F801F5" w:rsidRPr="00335DA1">
        <w:rPr>
          <w:sz w:val="22"/>
          <w:szCs w:val="22"/>
        </w:rPr>
        <w:t>öğretim üye</w:t>
      </w:r>
      <w:r w:rsidRPr="00335DA1">
        <w:rPr>
          <w:sz w:val="22"/>
          <w:szCs w:val="22"/>
        </w:rPr>
        <w:t xml:space="preserve">si </w:t>
      </w:r>
      <w:r w:rsidR="00F801F5" w:rsidRPr="00335DA1">
        <w:rPr>
          <w:sz w:val="22"/>
          <w:szCs w:val="22"/>
        </w:rPr>
        <w:t>kadrolarının ilanı</w:t>
      </w:r>
      <w:r w:rsidRPr="00335DA1">
        <w:rPr>
          <w:sz w:val="22"/>
          <w:szCs w:val="22"/>
        </w:rPr>
        <w:t xml:space="preserve">nda aşağıdaki </w:t>
      </w:r>
      <w:proofErr w:type="gramStart"/>
      <w:r w:rsidRPr="00335DA1">
        <w:rPr>
          <w:sz w:val="22"/>
          <w:szCs w:val="22"/>
        </w:rPr>
        <w:t>prosedür</w:t>
      </w:r>
      <w:proofErr w:type="gramEnd"/>
      <w:r w:rsidRPr="00335DA1">
        <w:rPr>
          <w:sz w:val="22"/>
          <w:szCs w:val="22"/>
        </w:rPr>
        <w:t xml:space="preserve"> izlenir:</w:t>
      </w:r>
    </w:p>
    <w:p w:rsidR="008E0994" w:rsidRDefault="008E0994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35DA1">
        <w:rPr>
          <w:sz w:val="22"/>
          <w:szCs w:val="22"/>
        </w:rPr>
        <w:t xml:space="preserve">) </w:t>
      </w:r>
      <w:r w:rsidR="00AB2456">
        <w:rPr>
          <w:sz w:val="22"/>
          <w:szCs w:val="22"/>
        </w:rPr>
        <w:t xml:space="preserve"> </w:t>
      </w:r>
      <w:r w:rsidRPr="008E0994">
        <w:rPr>
          <w:sz w:val="22"/>
          <w:szCs w:val="22"/>
        </w:rPr>
        <w:t>İlgili birimlerdeki bölüm başkanları, ihtiyaç duyulan kadro</w:t>
      </w:r>
      <w:r>
        <w:rPr>
          <w:sz w:val="22"/>
          <w:szCs w:val="22"/>
        </w:rPr>
        <w:t xml:space="preserve">lara ilişkin </w:t>
      </w:r>
      <w:r w:rsidRPr="008E0994">
        <w:rPr>
          <w:sz w:val="22"/>
          <w:szCs w:val="22"/>
        </w:rPr>
        <w:t xml:space="preserve">taleplerini bölüm kurullarının görüşünü de alarak fakültelerde dekanlığa, yüksekokullarda müdürlüklere bildirir. Dekan ve yüksekokul müdürleri </w:t>
      </w:r>
      <w:r>
        <w:rPr>
          <w:sz w:val="22"/>
          <w:szCs w:val="22"/>
        </w:rPr>
        <w:t xml:space="preserve">de </w:t>
      </w:r>
      <w:r w:rsidR="009D684E">
        <w:rPr>
          <w:sz w:val="22"/>
          <w:szCs w:val="22"/>
        </w:rPr>
        <w:t>bu talepleri rektörlüğe iletir</w:t>
      </w:r>
      <w:r w:rsidRPr="008E0994">
        <w:rPr>
          <w:sz w:val="22"/>
          <w:szCs w:val="22"/>
        </w:rPr>
        <w:t>.</w:t>
      </w:r>
      <w:r>
        <w:rPr>
          <w:sz w:val="22"/>
          <w:szCs w:val="22"/>
        </w:rPr>
        <w:t xml:space="preserve"> Enstitü ve rektörlüğe bağlı diğer birimlerin akademik kadro talepleri doğrudan rektörlüğe iletilir.</w:t>
      </w:r>
      <w:r w:rsidRPr="008E0994">
        <w:rPr>
          <w:sz w:val="22"/>
          <w:szCs w:val="22"/>
        </w:rPr>
        <w:t xml:space="preserve"> </w:t>
      </w:r>
    </w:p>
    <w:p w:rsidR="008678AD" w:rsidRPr="00335DA1" w:rsidRDefault="008E0994" w:rsidP="00D6515E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35DA1">
        <w:rPr>
          <w:sz w:val="22"/>
          <w:szCs w:val="22"/>
        </w:rPr>
        <w:t xml:space="preserve">Uygun görülen kadrolar Rektörlük tarafından ilan edilir. </w:t>
      </w:r>
    </w:p>
    <w:p w:rsidR="00387491" w:rsidRPr="00335DA1" w:rsidRDefault="00387491" w:rsidP="008678AD">
      <w:pPr>
        <w:spacing w:after="12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Başvurular ve Ön değerlendirme </w:t>
      </w:r>
    </w:p>
    <w:p w:rsidR="00387491" w:rsidRDefault="008E0994" w:rsidP="008678AD">
      <w:pPr>
        <w:spacing w:after="120"/>
        <w:ind w:firstLine="720"/>
        <w:jc w:val="both"/>
        <w:rPr>
          <w:sz w:val="22"/>
          <w:szCs w:val="22"/>
        </w:rPr>
      </w:pPr>
      <w:r w:rsidRPr="00387491">
        <w:rPr>
          <w:b/>
          <w:sz w:val="22"/>
          <w:szCs w:val="22"/>
        </w:rPr>
        <w:lastRenderedPageBreak/>
        <w:t xml:space="preserve">Madde </w:t>
      </w:r>
      <w:r w:rsidR="00854992" w:rsidRPr="00387491">
        <w:rPr>
          <w:b/>
          <w:sz w:val="22"/>
          <w:szCs w:val="22"/>
        </w:rPr>
        <w:t>6</w:t>
      </w:r>
      <w:r w:rsidRPr="00387491">
        <w:rPr>
          <w:sz w:val="22"/>
          <w:szCs w:val="22"/>
        </w:rPr>
        <w:t xml:space="preserve">- </w:t>
      </w:r>
      <w:r w:rsidR="00387491">
        <w:rPr>
          <w:sz w:val="22"/>
          <w:szCs w:val="22"/>
        </w:rPr>
        <w:t xml:space="preserve">İlan edilen </w:t>
      </w:r>
      <w:r w:rsidR="00387491" w:rsidRPr="00387491">
        <w:rPr>
          <w:sz w:val="22"/>
          <w:szCs w:val="22"/>
        </w:rPr>
        <w:t>öğretim üyeliği kadrolarına baş</w:t>
      </w:r>
      <w:r w:rsidR="00387491">
        <w:rPr>
          <w:sz w:val="22"/>
          <w:szCs w:val="22"/>
        </w:rPr>
        <w:t xml:space="preserve">vuracak </w:t>
      </w:r>
      <w:r w:rsidR="00387491" w:rsidRPr="00387491">
        <w:rPr>
          <w:sz w:val="22"/>
          <w:szCs w:val="22"/>
        </w:rPr>
        <w:t xml:space="preserve">adaylar, 2547 sayılı Kanun ve </w:t>
      </w:r>
      <w:r w:rsidR="00387491" w:rsidRPr="009D684E">
        <w:rPr>
          <w:i/>
          <w:sz w:val="22"/>
          <w:szCs w:val="22"/>
        </w:rPr>
        <w:t>Öğretim Üyeliğine Yükseltilme ve Atanma Yönetmeliği</w:t>
      </w:r>
      <w:r w:rsidR="00387491" w:rsidRPr="00387491">
        <w:rPr>
          <w:sz w:val="22"/>
          <w:szCs w:val="22"/>
        </w:rPr>
        <w:t xml:space="preserve">’nce </w:t>
      </w:r>
      <w:r w:rsidR="00387491">
        <w:rPr>
          <w:sz w:val="22"/>
          <w:szCs w:val="22"/>
        </w:rPr>
        <w:t xml:space="preserve">gerekli görülen </w:t>
      </w:r>
      <w:r w:rsidR="00387491" w:rsidRPr="00387491">
        <w:rPr>
          <w:sz w:val="22"/>
          <w:szCs w:val="22"/>
        </w:rPr>
        <w:t>belgeler</w:t>
      </w:r>
      <w:r w:rsidR="00387491">
        <w:rPr>
          <w:sz w:val="22"/>
          <w:szCs w:val="22"/>
        </w:rPr>
        <w:t xml:space="preserve">le </w:t>
      </w:r>
      <w:r w:rsidR="00387491" w:rsidRPr="00387491">
        <w:rPr>
          <w:sz w:val="22"/>
          <w:szCs w:val="22"/>
        </w:rPr>
        <w:t xml:space="preserve">birlikte, </w:t>
      </w:r>
      <w:r w:rsidR="00387491" w:rsidRPr="002434D5">
        <w:rPr>
          <w:i/>
          <w:sz w:val="22"/>
          <w:szCs w:val="22"/>
        </w:rPr>
        <w:t>Hasan Kalyoncu Üniversitesi Öğretim Üyeliğine Yükseltilme ve Atanma Kriterleri</w:t>
      </w:r>
      <w:r w:rsidR="00387491">
        <w:rPr>
          <w:i/>
          <w:sz w:val="22"/>
          <w:szCs w:val="22"/>
        </w:rPr>
        <w:t xml:space="preserve"> </w:t>
      </w:r>
      <w:r w:rsidR="00387491">
        <w:rPr>
          <w:sz w:val="22"/>
          <w:szCs w:val="22"/>
        </w:rPr>
        <w:t xml:space="preserve">çerçevesinde istenen belgeleri </w:t>
      </w:r>
      <w:r w:rsidR="00471025">
        <w:rPr>
          <w:sz w:val="22"/>
          <w:szCs w:val="22"/>
        </w:rPr>
        <w:t>Doçentlik ve Profesörlük için Rektörlüklere</w:t>
      </w:r>
      <w:r w:rsidR="009D684E">
        <w:rPr>
          <w:sz w:val="22"/>
          <w:szCs w:val="22"/>
        </w:rPr>
        <w:t>,</w:t>
      </w:r>
      <w:r w:rsidR="00471025">
        <w:rPr>
          <w:sz w:val="22"/>
          <w:szCs w:val="22"/>
        </w:rPr>
        <w:t xml:space="preserve"> </w:t>
      </w:r>
      <w:r w:rsidR="002C3EA8">
        <w:rPr>
          <w:sz w:val="22"/>
          <w:szCs w:val="22"/>
        </w:rPr>
        <w:t>Doktor Öğretim Üyeleri</w:t>
      </w:r>
      <w:r w:rsidR="00471025">
        <w:rPr>
          <w:sz w:val="22"/>
          <w:szCs w:val="22"/>
        </w:rPr>
        <w:t xml:space="preserve"> için ilgili birimlere </w:t>
      </w:r>
      <w:r w:rsidR="00387491" w:rsidRPr="00387491">
        <w:rPr>
          <w:sz w:val="22"/>
          <w:szCs w:val="22"/>
        </w:rPr>
        <w:t>sunar</w:t>
      </w:r>
      <w:r w:rsidR="00471025">
        <w:rPr>
          <w:sz w:val="22"/>
          <w:szCs w:val="22"/>
        </w:rPr>
        <w:t>lar</w:t>
      </w:r>
      <w:r w:rsidR="00387491" w:rsidRPr="00387491">
        <w:rPr>
          <w:sz w:val="22"/>
          <w:szCs w:val="22"/>
        </w:rPr>
        <w:t xml:space="preserve">. Ayrıca, </w:t>
      </w:r>
      <w:r w:rsidR="009D684E">
        <w:rPr>
          <w:sz w:val="22"/>
          <w:szCs w:val="22"/>
        </w:rPr>
        <w:t xml:space="preserve">dosyada, </w:t>
      </w:r>
      <w:r w:rsidR="00471025">
        <w:rPr>
          <w:sz w:val="22"/>
          <w:szCs w:val="22"/>
        </w:rPr>
        <w:t>bütün belgeler</w:t>
      </w:r>
      <w:r w:rsidR="009D684E">
        <w:rPr>
          <w:sz w:val="22"/>
          <w:szCs w:val="22"/>
        </w:rPr>
        <w:t>in</w:t>
      </w:r>
      <w:r w:rsidR="00471025">
        <w:rPr>
          <w:sz w:val="22"/>
          <w:szCs w:val="22"/>
        </w:rPr>
        <w:t xml:space="preserve"> elektronik ortamda da </w:t>
      </w:r>
      <w:r w:rsidR="009D684E">
        <w:rPr>
          <w:sz w:val="22"/>
          <w:szCs w:val="22"/>
        </w:rPr>
        <w:t xml:space="preserve">dosyaya konulması gerekir. </w:t>
      </w:r>
      <w:r w:rsidR="00471025">
        <w:rPr>
          <w:sz w:val="22"/>
          <w:szCs w:val="22"/>
        </w:rPr>
        <w:t xml:space="preserve"> </w:t>
      </w:r>
    </w:p>
    <w:p w:rsidR="00C143D9" w:rsidRDefault="00471025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 w:rsidRPr="002434D5">
        <w:rPr>
          <w:b/>
          <w:color w:val="000000"/>
          <w:sz w:val="22"/>
          <w:szCs w:val="22"/>
        </w:rPr>
        <w:t xml:space="preserve">Madde </w:t>
      </w:r>
      <w:r w:rsidR="008678AD">
        <w:rPr>
          <w:b/>
          <w:color w:val="000000"/>
          <w:sz w:val="22"/>
          <w:szCs w:val="22"/>
        </w:rPr>
        <w:t>7</w:t>
      </w:r>
      <w:r w:rsidRPr="00471025">
        <w:rPr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 w:rsidR="00854992" w:rsidRPr="00854992">
        <w:rPr>
          <w:sz w:val="22"/>
          <w:szCs w:val="22"/>
        </w:rPr>
        <w:t xml:space="preserve">Öğretim üyeliğine </w:t>
      </w:r>
      <w:r w:rsidR="00854992">
        <w:rPr>
          <w:sz w:val="22"/>
          <w:szCs w:val="22"/>
        </w:rPr>
        <w:t xml:space="preserve">yükseltilme ve </w:t>
      </w:r>
      <w:r w:rsidR="00854992" w:rsidRPr="00854992">
        <w:rPr>
          <w:sz w:val="22"/>
          <w:szCs w:val="22"/>
        </w:rPr>
        <w:t>ata</w:t>
      </w:r>
      <w:r w:rsidR="00854992">
        <w:rPr>
          <w:sz w:val="22"/>
          <w:szCs w:val="22"/>
        </w:rPr>
        <w:t xml:space="preserve">malarda Doçent ve Profesör kadrolarına başvuran adayların gerekli bütün belgeleri içeren </w:t>
      </w:r>
      <w:r w:rsidR="00C143D9">
        <w:rPr>
          <w:sz w:val="22"/>
          <w:szCs w:val="22"/>
        </w:rPr>
        <w:t xml:space="preserve">dosyaları </w:t>
      </w:r>
      <w:r w:rsidR="00C143D9" w:rsidRPr="00854992">
        <w:rPr>
          <w:sz w:val="22"/>
          <w:szCs w:val="22"/>
        </w:rPr>
        <w:t xml:space="preserve">Rektörlükçe oluşturulan </w:t>
      </w:r>
      <w:r w:rsidR="00C143D9" w:rsidRPr="009D684E">
        <w:rPr>
          <w:i/>
          <w:sz w:val="22"/>
          <w:szCs w:val="22"/>
        </w:rPr>
        <w:t>Akademik Değerlendirme Komisyonu</w:t>
      </w:r>
      <w:r w:rsidR="00C143D9">
        <w:rPr>
          <w:sz w:val="22"/>
          <w:szCs w:val="22"/>
        </w:rPr>
        <w:t xml:space="preserve"> tarafından incelenir</w:t>
      </w:r>
      <w:r w:rsidR="00C143D9" w:rsidRPr="00BC5932">
        <w:rPr>
          <w:sz w:val="22"/>
          <w:szCs w:val="22"/>
        </w:rPr>
        <w:t xml:space="preserve">. </w:t>
      </w:r>
      <w:r w:rsidR="00C143D9" w:rsidRPr="00BC5932">
        <w:rPr>
          <w:color w:val="000000"/>
          <w:sz w:val="22"/>
          <w:szCs w:val="22"/>
        </w:rPr>
        <w:t xml:space="preserve">Komisyon, </w:t>
      </w:r>
      <w:r w:rsidR="00D25338" w:rsidRPr="00BC5932">
        <w:rPr>
          <w:color w:val="000000"/>
          <w:sz w:val="22"/>
          <w:szCs w:val="22"/>
        </w:rPr>
        <w:t>her alandan bir</w:t>
      </w:r>
      <w:r w:rsidR="00C143D9" w:rsidRPr="00BC5932">
        <w:rPr>
          <w:color w:val="000000"/>
          <w:sz w:val="22"/>
          <w:szCs w:val="22"/>
        </w:rPr>
        <w:t xml:space="preserve"> Profesörden oluşur</w:t>
      </w:r>
      <w:r w:rsidR="00AB2456" w:rsidRPr="00BC5932">
        <w:rPr>
          <w:color w:val="000000"/>
          <w:sz w:val="22"/>
          <w:szCs w:val="22"/>
        </w:rPr>
        <w:t xml:space="preserve"> ve üyelerin görev süreleri iki yıldır.</w:t>
      </w:r>
      <w:r w:rsidR="00C143D9" w:rsidRPr="007D1513">
        <w:rPr>
          <w:color w:val="000000"/>
          <w:sz w:val="22"/>
          <w:szCs w:val="22"/>
        </w:rPr>
        <w:t xml:space="preserve"> </w:t>
      </w:r>
    </w:p>
    <w:p w:rsidR="00AB755F" w:rsidRPr="00387491" w:rsidRDefault="00C143D9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Bu incelemede; i</w:t>
      </w:r>
      <w:r w:rsidRPr="00AB755F">
        <w:rPr>
          <w:sz w:val="22"/>
          <w:szCs w:val="22"/>
        </w:rPr>
        <w:t>lgili evrakların doğruluğ</w:t>
      </w:r>
      <w:r>
        <w:rPr>
          <w:sz w:val="22"/>
          <w:szCs w:val="22"/>
        </w:rPr>
        <w:t xml:space="preserve">u </w:t>
      </w:r>
      <w:r w:rsidR="00387491">
        <w:rPr>
          <w:sz w:val="22"/>
          <w:szCs w:val="22"/>
        </w:rPr>
        <w:t>ile</w:t>
      </w:r>
      <w:r>
        <w:rPr>
          <w:sz w:val="22"/>
          <w:szCs w:val="22"/>
        </w:rPr>
        <w:t xml:space="preserve"> </w:t>
      </w:r>
      <w:r w:rsidRPr="00AB755F">
        <w:rPr>
          <w:sz w:val="22"/>
          <w:szCs w:val="22"/>
        </w:rPr>
        <w:t xml:space="preserve">adayların </w:t>
      </w:r>
      <w:r w:rsidRPr="002434D5">
        <w:rPr>
          <w:i/>
          <w:sz w:val="22"/>
          <w:szCs w:val="22"/>
        </w:rPr>
        <w:t>Hasan Kalyoncu Üniversitesi Öğretim Üyeliğine Yükseltilme ve Atanma Kriterleri</w:t>
      </w:r>
      <w:r>
        <w:rPr>
          <w:sz w:val="22"/>
          <w:szCs w:val="22"/>
        </w:rPr>
        <w:t xml:space="preserve">ni sağlayıp sağlayamadıkları değerlendirilir. </w:t>
      </w:r>
      <w:r w:rsidRPr="00AB755F">
        <w:rPr>
          <w:sz w:val="22"/>
          <w:szCs w:val="22"/>
        </w:rPr>
        <w:t>Eksik evraklar</w:t>
      </w:r>
      <w:r>
        <w:rPr>
          <w:sz w:val="22"/>
          <w:szCs w:val="22"/>
        </w:rPr>
        <w:t>ın</w:t>
      </w:r>
      <w:r w:rsidRPr="00AB75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tamamlanması </w:t>
      </w:r>
      <w:r w:rsidRPr="00AB755F">
        <w:rPr>
          <w:sz w:val="22"/>
          <w:szCs w:val="22"/>
        </w:rPr>
        <w:t xml:space="preserve">ve </w:t>
      </w:r>
      <w:r w:rsidRPr="00BC5932">
        <w:rPr>
          <w:sz w:val="22"/>
          <w:szCs w:val="22"/>
        </w:rPr>
        <w:t>hataların düzeltilmesi istenir. Daha sonra</w:t>
      </w:r>
      <w:r w:rsidR="009D684E" w:rsidRPr="00BC5932">
        <w:rPr>
          <w:sz w:val="22"/>
          <w:szCs w:val="22"/>
        </w:rPr>
        <w:t>,</w:t>
      </w:r>
      <w:r w:rsidRPr="00BC5932">
        <w:rPr>
          <w:sz w:val="22"/>
          <w:szCs w:val="22"/>
        </w:rPr>
        <w:t xml:space="preserve"> incelenen dosyalara ilişkin </w:t>
      </w:r>
      <w:r w:rsidR="009D684E" w:rsidRPr="00BC5932">
        <w:rPr>
          <w:sz w:val="22"/>
          <w:szCs w:val="22"/>
        </w:rPr>
        <w:t xml:space="preserve">olumlu veya olumsuz görüş içeren </w:t>
      </w:r>
      <w:r w:rsidRPr="00BC5932">
        <w:rPr>
          <w:sz w:val="22"/>
          <w:szCs w:val="22"/>
        </w:rPr>
        <w:t>rapor Rektörlük</w:t>
      </w:r>
      <w:r>
        <w:rPr>
          <w:sz w:val="22"/>
          <w:szCs w:val="22"/>
        </w:rPr>
        <w:t xml:space="preserve"> m</w:t>
      </w:r>
      <w:r w:rsidRPr="00AB755F">
        <w:rPr>
          <w:sz w:val="22"/>
          <w:szCs w:val="22"/>
        </w:rPr>
        <w:t>akamına sunulur.</w:t>
      </w:r>
      <w:r w:rsidR="00387491">
        <w:rPr>
          <w:sz w:val="22"/>
          <w:szCs w:val="22"/>
        </w:rPr>
        <w:t xml:space="preserve"> </w:t>
      </w:r>
    </w:p>
    <w:p w:rsidR="0046502B" w:rsidRPr="008678AD" w:rsidRDefault="002434D5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 w:rsidRPr="002434D5">
        <w:rPr>
          <w:b/>
          <w:color w:val="000000"/>
          <w:sz w:val="22"/>
          <w:szCs w:val="22"/>
        </w:rPr>
        <w:t xml:space="preserve">Madde </w:t>
      </w:r>
      <w:r w:rsidR="008678AD">
        <w:rPr>
          <w:b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- </w:t>
      </w:r>
      <w:r w:rsidR="002C3EA8">
        <w:rPr>
          <w:color w:val="000000"/>
          <w:sz w:val="22"/>
          <w:szCs w:val="22"/>
        </w:rPr>
        <w:t>Doktor Öğretim Üyeliği</w:t>
      </w:r>
      <w:r w:rsidR="00854992" w:rsidRPr="007D1513">
        <w:rPr>
          <w:color w:val="000000"/>
          <w:sz w:val="22"/>
          <w:szCs w:val="22"/>
        </w:rPr>
        <w:t xml:space="preserve"> kadrolarına başvuran adayların dosyalarının </w:t>
      </w:r>
      <w:r w:rsidR="00854992">
        <w:rPr>
          <w:color w:val="000000"/>
          <w:sz w:val="22"/>
          <w:szCs w:val="22"/>
        </w:rPr>
        <w:t xml:space="preserve">ön </w:t>
      </w:r>
      <w:r w:rsidR="00387491">
        <w:rPr>
          <w:color w:val="000000"/>
          <w:sz w:val="22"/>
          <w:szCs w:val="22"/>
        </w:rPr>
        <w:t>değerlendir</w:t>
      </w:r>
      <w:r w:rsidR="00854992" w:rsidRPr="007D1513">
        <w:rPr>
          <w:color w:val="000000"/>
          <w:sz w:val="22"/>
          <w:szCs w:val="22"/>
        </w:rPr>
        <w:t xml:space="preserve">mesi </w:t>
      </w:r>
      <w:r w:rsidR="00854992">
        <w:rPr>
          <w:color w:val="000000"/>
          <w:sz w:val="22"/>
          <w:szCs w:val="22"/>
        </w:rPr>
        <w:t>i</w:t>
      </w:r>
      <w:r w:rsidR="00854992" w:rsidRPr="007D1513">
        <w:rPr>
          <w:color w:val="000000"/>
          <w:sz w:val="22"/>
          <w:szCs w:val="22"/>
        </w:rPr>
        <w:t xml:space="preserve">lgili </w:t>
      </w:r>
      <w:r w:rsidR="00387491">
        <w:rPr>
          <w:color w:val="000000"/>
          <w:sz w:val="22"/>
          <w:szCs w:val="22"/>
        </w:rPr>
        <w:t xml:space="preserve">dekanlık/müdürlük </w:t>
      </w:r>
      <w:r w:rsidR="00854992" w:rsidRPr="007D1513">
        <w:rPr>
          <w:color w:val="000000"/>
          <w:sz w:val="22"/>
          <w:szCs w:val="22"/>
        </w:rPr>
        <w:t>tarafından yapılır.</w:t>
      </w:r>
    </w:p>
    <w:p w:rsidR="008678AD" w:rsidRDefault="008678AD" w:rsidP="008678AD">
      <w:pPr>
        <w:spacing w:after="120"/>
        <w:ind w:firstLine="720"/>
        <w:jc w:val="both"/>
        <w:rPr>
          <w:b/>
          <w:sz w:val="22"/>
          <w:szCs w:val="22"/>
        </w:rPr>
      </w:pPr>
    </w:p>
    <w:p w:rsidR="00330315" w:rsidRDefault="00330315" w:rsidP="008678AD">
      <w:pPr>
        <w:spacing w:after="12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Şartları </w:t>
      </w:r>
    </w:p>
    <w:p w:rsidR="004D52F3" w:rsidRPr="008678AD" w:rsidRDefault="00330315" w:rsidP="008678AD">
      <w:pPr>
        <w:spacing w:after="120"/>
        <w:ind w:firstLine="720"/>
        <w:jc w:val="both"/>
        <w:rPr>
          <w:sz w:val="22"/>
          <w:szCs w:val="22"/>
        </w:rPr>
      </w:pPr>
      <w:r w:rsidRPr="002434D5">
        <w:rPr>
          <w:b/>
          <w:color w:val="000000"/>
          <w:sz w:val="22"/>
          <w:szCs w:val="22"/>
        </w:rPr>
        <w:t xml:space="preserve">Madde </w:t>
      </w:r>
      <w:r w:rsidR="008678AD">
        <w:rPr>
          <w:b/>
          <w:color w:val="000000"/>
          <w:sz w:val="22"/>
          <w:szCs w:val="22"/>
        </w:rPr>
        <w:t>9</w:t>
      </w:r>
      <w:r w:rsidRPr="00330315">
        <w:rPr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 w:rsidRPr="00330315">
        <w:rPr>
          <w:sz w:val="22"/>
          <w:szCs w:val="22"/>
        </w:rPr>
        <w:t xml:space="preserve">İlan </w:t>
      </w:r>
      <w:r>
        <w:rPr>
          <w:sz w:val="22"/>
          <w:szCs w:val="22"/>
        </w:rPr>
        <w:t xml:space="preserve">edilen kadrolara başvurabilmek </w:t>
      </w:r>
      <w:r w:rsidRPr="00BC5932">
        <w:rPr>
          <w:sz w:val="22"/>
          <w:szCs w:val="22"/>
        </w:rPr>
        <w:t>için</w:t>
      </w:r>
      <w:r w:rsidR="00AB2456" w:rsidRPr="00BC5932">
        <w:rPr>
          <w:sz w:val="22"/>
          <w:szCs w:val="22"/>
        </w:rPr>
        <w:t>,</w:t>
      </w:r>
      <w:r>
        <w:rPr>
          <w:sz w:val="22"/>
          <w:szCs w:val="22"/>
        </w:rPr>
        <w:t xml:space="preserve"> kadro derecesine göre aşağıdaki şartları yerine getirmiş olmak gerekmektedir. </w:t>
      </w:r>
    </w:p>
    <w:p w:rsidR="00894510" w:rsidRDefault="002C3EA8" w:rsidP="008678AD">
      <w:pPr>
        <w:spacing w:after="120"/>
        <w:ind w:firstLine="72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Doktor Öğretim Üyeliği</w:t>
      </w:r>
      <w:r w:rsidR="00330315" w:rsidRPr="00330315">
        <w:rPr>
          <w:b/>
          <w:i/>
          <w:sz w:val="22"/>
          <w:szCs w:val="22"/>
        </w:rPr>
        <w:t xml:space="preserve"> için</w:t>
      </w:r>
      <w:r w:rsidR="009D684E" w:rsidRPr="009D684E">
        <w:rPr>
          <w:sz w:val="22"/>
          <w:szCs w:val="22"/>
        </w:rPr>
        <w:t>;</w:t>
      </w:r>
      <w:r w:rsidR="009D684E">
        <w:rPr>
          <w:b/>
          <w:i/>
          <w:sz w:val="22"/>
          <w:szCs w:val="22"/>
        </w:rPr>
        <w:t xml:space="preserve"> </w:t>
      </w:r>
    </w:p>
    <w:p w:rsidR="00330315" w:rsidRPr="00330315" w:rsidRDefault="00330315" w:rsidP="008678AD">
      <w:pPr>
        <w:pStyle w:val="Default"/>
        <w:spacing w:after="120"/>
        <w:ind w:firstLine="708"/>
        <w:rPr>
          <w:rFonts w:eastAsia="Times New Roman"/>
          <w:color w:val="auto"/>
          <w:sz w:val="22"/>
          <w:szCs w:val="22"/>
        </w:rPr>
      </w:pPr>
      <w:r w:rsidRPr="00330315">
        <w:rPr>
          <w:rFonts w:eastAsia="Times New Roman"/>
          <w:color w:val="auto"/>
          <w:sz w:val="22"/>
          <w:szCs w:val="22"/>
        </w:rPr>
        <w:t>a)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="00B852FB">
        <w:rPr>
          <w:rFonts w:eastAsia="Times New Roman"/>
          <w:color w:val="auto"/>
          <w:sz w:val="22"/>
          <w:szCs w:val="22"/>
        </w:rPr>
        <w:t xml:space="preserve"> </w:t>
      </w:r>
      <w:r w:rsidRPr="00330315">
        <w:rPr>
          <w:rFonts w:eastAsia="Times New Roman"/>
          <w:color w:val="auto"/>
          <w:sz w:val="22"/>
          <w:szCs w:val="22"/>
        </w:rPr>
        <w:t>657 sayılı Kanun’un 48. maddesindeki genel ş</w:t>
      </w:r>
      <w:r>
        <w:rPr>
          <w:rFonts w:eastAsia="Times New Roman"/>
          <w:color w:val="auto"/>
          <w:sz w:val="22"/>
          <w:szCs w:val="22"/>
        </w:rPr>
        <w:t>artlara sahip olmak;</w:t>
      </w:r>
    </w:p>
    <w:p w:rsidR="00330315" w:rsidRDefault="00330315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b) Doktora yapmış, tıpta uzmanlık unvanını almış ve ilgili dallardan birinde sanatta yeterlik kazanmış olmak;</w:t>
      </w:r>
    </w:p>
    <w:p w:rsidR="004D52F3" w:rsidRDefault="00330315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c) İlgili birim</w:t>
      </w:r>
      <w:r w:rsidR="009D684E">
        <w:rPr>
          <w:sz w:val="22"/>
          <w:szCs w:val="22"/>
        </w:rPr>
        <w:t>in</w:t>
      </w:r>
      <w:r>
        <w:rPr>
          <w:sz w:val="22"/>
          <w:szCs w:val="22"/>
        </w:rPr>
        <w:t xml:space="preserve"> yönetim kurulunca biri o dilin öğretim üyesi olmak üzere seçilecek üç kişilik bir jüri tarafından adayın bilim alanında yapılacak Türkçeden yabancı dile ve yabancı dilden Türkçeye 150-200 kelimelik bir metnin çevirisi</w:t>
      </w:r>
      <w:r w:rsidR="009D684E">
        <w:rPr>
          <w:sz w:val="22"/>
          <w:szCs w:val="22"/>
        </w:rPr>
        <w:t xml:space="preserve"> biçimi</w:t>
      </w:r>
      <w:r>
        <w:rPr>
          <w:sz w:val="22"/>
          <w:szCs w:val="22"/>
        </w:rPr>
        <w:t>nde</w:t>
      </w:r>
      <w:r w:rsidR="009D684E">
        <w:rPr>
          <w:sz w:val="22"/>
          <w:szCs w:val="22"/>
        </w:rPr>
        <w:t xml:space="preserve">ki </w:t>
      </w:r>
      <w:r w:rsidR="004D52F3">
        <w:rPr>
          <w:sz w:val="22"/>
          <w:szCs w:val="22"/>
        </w:rPr>
        <w:t>sınavda başarılı olmak;</w:t>
      </w:r>
    </w:p>
    <w:p w:rsidR="004D52F3" w:rsidRPr="008678AD" w:rsidRDefault="004D52F3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Ayrıca, ilgili alanda aşağıda yer alan </w:t>
      </w:r>
      <w:r w:rsidRPr="002434D5">
        <w:rPr>
          <w:i/>
          <w:sz w:val="22"/>
          <w:szCs w:val="22"/>
        </w:rPr>
        <w:t>Hasan Kalyoncu Üniversitesi Öğretim Üyeliğine Yükseltilme ve Atanma Kriterleri</w:t>
      </w:r>
      <w:r>
        <w:rPr>
          <w:sz w:val="22"/>
          <w:szCs w:val="22"/>
        </w:rPr>
        <w:t>ni sağlıyor olmak.</w:t>
      </w:r>
    </w:p>
    <w:p w:rsidR="00330315" w:rsidRDefault="004D52F3" w:rsidP="008678AD">
      <w:pPr>
        <w:spacing w:after="120"/>
        <w:ind w:firstLine="720"/>
        <w:jc w:val="both"/>
        <w:rPr>
          <w:sz w:val="22"/>
          <w:szCs w:val="22"/>
        </w:rPr>
      </w:pPr>
      <w:r w:rsidRPr="004D52F3">
        <w:rPr>
          <w:b/>
          <w:i/>
          <w:sz w:val="22"/>
          <w:szCs w:val="22"/>
        </w:rPr>
        <w:t>Doçentlik için</w:t>
      </w:r>
      <w:r>
        <w:rPr>
          <w:sz w:val="22"/>
          <w:szCs w:val="22"/>
        </w:rPr>
        <w:t>:</w:t>
      </w:r>
      <w:r w:rsidR="00330315">
        <w:rPr>
          <w:sz w:val="22"/>
          <w:szCs w:val="22"/>
        </w:rPr>
        <w:t xml:space="preserve"> </w:t>
      </w:r>
      <w:r w:rsidR="00330315" w:rsidRPr="00335DA1">
        <w:rPr>
          <w:sz w:val="22"/>
          <w:szCs w:val="22"/>
        </w:rPr>
        <w:t xml:space="preserve"> </w:t>
      </w:r>
    </w:p>
    <w:p w:rsidR="004D52F3" w:rsidRPr="00330315" w:rsidRDefault="004D52F3" w:rsidP="008678AD">
      <w:pPr>
        <w:pStyle w:val="Default"/>
        <w:spacing w:after="120"/>
        <w:ind w:firstLine="708"/>
        <w:rPr>
          <w:rFonts w:eastAsia="Times New Roman"/>
          <w:color w:val="auto"/>
          <w:sz w:val="22"/>
          <w:szCs w:val="22"/>
        </w:rPr>
      </w:pPr>
      <w:r w:rsidRPr="00330315">
        <w:rPr>
          <w:rFonts w:eastAsia="Times New Roman"/>
          <w:color w:val="auto"/>
          <w:sz w:val="22"/>
          <w:szCs w:val="22"/>
        </w:rPr>
        <w:t>a)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="00B852FB">
        <w:rPr>
          <w:rFonts w:eastAsia="Times New Roman"/>
          <w:color w:val="auto"/>
          <w:sz w:val="22"/>
          <w:szCs w:val="22"/>
        </w:rPr>
        <w:t xml:space="preserve"> </w:t>
      </w:r>
      <w:r w:rsidRPr="00330315">
        <w:rPr>
          <w:rFonts w:eastAsia="Times New Roman"/>
          <w:color w:val="auto"/>
          <w:sz w:val="22"/>
          <w:szCs w:val="22"/>
        </w:rPr>
        <w:t>657 sayılı Kanun’un 48. maddesindeki genel ş</w:t>
      </w:r>
      <w:r>
        <w:rPr>
          <w:rFonts w:eastAsia="Times New Roman"/>
          <w:color w:val="auto"/>
          <w:sz w:val="22"/>
          <w:szCs w:val="22"/>
        </w:rPr>
        <w:t>artlara sahip olmak;</w:t>
      </w:r>
    </w:p>
    <w:p w:rsidR="00661516" w:rsidRDefault="004D52F3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4D52F3">
        <w:rPr>
          <w:sz w:val="22"/>
          <w:szCs w:val="22"/>
        </w:rPr>
        <w:t>Doçentlik unvanını almış olmak</w:t>
      </w:r>
      <w:r w:rsidR="009D684E">
        <w:rPr>
          <w:sz w:val="22"/>
          <w:szCs w:val="22"/>
        </w:rPr>
        <w:t xml:space="preserve"> veya </w:t>
      </w:r>
      <w:r w:rsidR="00661516" w:rsidRPr="00D25338">
        <w:rPr>
          <w:sz w:val="22"/>
          <w:szCs w:val="22"/>
        </w:rPr>
        <w:t>yurtdışında doçentliğe denk bir görevde bulunanların Üniversitelerarası Kurulun bu denkliği onayladığını belirtil bir belgeyi almış olmak;</w:t>
      </w:r>
      <w:r w:rsidR="00661516">
        <w:rPr>
          <w:sz w:val="22"/>
          <w:szCs w:val="22"/>
        </w:rPr>
        <w:t xml:space="preserve"> </w:t>
      </w:r>
    </w:p>
    <w:p w:rsidR="004D52F3" w:rsidRPr="004D52F3" w:rsidRDefault="004D52F3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4D52F3">
        <w:rPr>
          <w:sz w:val="22"/>
          <w:szCs w:val="22"/>
        </w:rPr>
        <w:t xml:space="preserve">Doçentlik Sınav Yönetmeliği’nin Temel Alanları ile ilgili asgari başvuru koşullarını sağlamış olmak. </w:t>
      </w:r>
    </w:p>
    <w:p w:rsidR="004D52F3" w:rsidRPr="008678AD" w:rsidRDefault="004D52F3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Ayrıca, ilgili alanda aşağıda yer alan </w:t>
      </w:r>
      <w:r w:rsidRPr="002434D5">
        <w:rPr>
          <w:i/>
          <w:sz w:val="22"/>
          <w:szCs w:val="22"/>
        </w:rPr>
        <w:t>Hasan Kalyoncu Üniversitesi Öğretim Üyeliğine Yükseltilme ve Atanma Kriterleri</w:t>
      </w:r>
      <w:r>
        <w:rPr>
          <w:sz w:val="22"/>
          <w:szCs w:val="22"/>
        </w:rPr>
        <w:t>ni sağlıyor olmak.</w:t>
      </w:r>
    </w:p>
    <w:p w:rsidR="004D52F3" w:rsidRPr="004546AF" w:rsidRDefault="004D52F3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Profesörlük </w:t>
      </w:r>
      <w:r w:rsidRPr="004D52F3">
        <w:rPr>
          <w:b/>
          <w:i/>
          <w:sz w:val="22"/>
          <w:szCs w:val="22"/>
        </w:rPr>
        <w:t>için</w:t>
      </w:r>
      <w:r>
        <w:rPr>
          <w:sz w:val="22"/>
          <w:szCs w:val="22"/>
        </w:rPr>
        <w:t xml:space="preserve">: </w:t>
      </w:r>
      <w:r w:rsidRPr="00335DA1">
        <w:rPr>
          <w:sz w:val="22"/>
          <w:szCs w:val="22"/>
        </w:rPr>
        <w:t xml:space="preserve"> </w:t>
      </w:r>
    </w:p>
    <w:p w:rsidR="004D52F3" w:rsidRPr="004D52F3" w:rsidRDefault="004D52F3" w:rsidP="008678AD">
      <w:pPr>
        <w:spacing w:after="120"/>
        <w:ind w:firstLine="720"/>
        <w:jc w:val="both"/>
        <w:rPr>
          <w:sz w:val="22"/>
          <w:szCs w:val="22"/>
        </w:rPr>
      </w:pPr>
      <w:r w:rsidRPr="004D52F3">
        <w:rPr>
          <w:sz w:val="22"/>
          <w:szCs w:val="22"/>
        </w:rPr>
        <w:t>a) 657 sayılı Kanun’un 48. maddesindeki genel şartlara sahip olmak</w:t>
      </w:r>
      <w:r>
        <w:rPr>
          <w:sz w:val="22"/>
          <w:szCs w:val="22"/>
        </w:rPr>
        <w:t>;</w:t>
      </w:r>
      <w:r w:rsidRPr="004D52F3">
        <w:rPr>
          <w:sz w:val="22"/>
          <w:szCs w:val="22"/>
        </w:rPr>
        <w:t xml:space="preserve"> </w:t>
      </w:r>
    </w:p>
    <w:p w:rsidR="004D52F3" w:rsidRPr="004D52F3" w:rsidRDefault="004D52F3" w:rsidP="008678AD">
      <w:pPr>
        <w:spacing w:after="120"/>
        <w:ind w:firstLine="720"/>
        <w:jc w:val="both"/>
        <w:rPr>
          <w:sz w:val="22"/>
          <w:szCs w:val="22"/>
        </w:rPr>
      </w:pPr>
      <w:r w:rsidRPr="004D52F3">
        <w:rPr>
          <w:sz w:val="22"/>
          <w:szCs w:val="22"/>
        </w:rPr>
        <w:t>b) Doçent unvanını aldıktan sonra en az beş yıl süreyle, açık bulunan profesörlük kadrosu ile ilgili bilim alanında çalışmış</w:t>
      </w:r>
      <w:r>
        <w:rPr>
          <w:sz w:val="22"/>
          <w:szCs w:val="22"/>
        </w:rPr>
        <w:t xml:space="preserve"> olmak;</w:t>
      </w:r>
      <w:r w:rsidRPr="004D52F3">
        <w:rPr>
          <w:sz w:val="22"/>
          <w:szCs w:val="22"/>
        </w:rPr>
        <w:t xml:space="preserve"> </w:t>
      </w:r>
    </w:p>
    <w:p w:rsidR="004D52F3" w:rsidRPr="004D52F3" w:rsidRDefault="004D52F3" w:rsidP="008678AD">
      <w:pPr>
        <w:spacing w:after="120"/>
        <w:ind w:firstLine="720"/>
        <w:jc w:val="both"/>
        <w:rPr>
          <w:sz w:val="22"/>
          <w:szCs w:val="22"/>
        </w:rPr>
      </w:pPr>
      <w:r w:rsidRPr="004D52F3">
        <w:rPr>
          <w:sz w:val="22"/>
          <w:szCs w:val="22"/>
        </w:rPr>
        <w:t>c) Doçent unvanını aldıktan sonra, ilgili bilim alanında özgün yayınlar veya çalışmalar yapmış olmak</w:t>
      </w:r>
      <w:r>
        <w:rPr>
          <w:sz w:val="22"/>
          <w:szCs w:val="22"/>
        </w:rPr>
        <w:t xml:space="preserve"> </w:t>
      </w:r>
      <w:r w:rsidRPr="004D52F3">
        <w:rPr>
          <w:sz w:val="22"/>
          <w:szCs w:val="22"/>
        </w:rPr>
        <w:t>(</w:t>
      </w:r>
      <w:r>
        <w:rPr>
          <w:sz w:val="22"/>
          <w:szCs w:val="22"/>
        </w:rPr>
        <w:t>y</w:t>
      </w:r>
      <w:r w:rsidRPr="004D52F3">
        <w:rPr>
          <w:sz w:val="22"/>
          <w:szCs w:val="22"/>
        </w:rPr>
        <w:t>ayınlardan biri</w:t>
      </w:r>
      <w:r>
        <w:rPr>
          <w:sz w:val="22"/>
          <w:szCs w:val="22"/>
        </w:rPr>
        <w:t xml:space="preserve"> “</w:t>
      </w:r>
      <w:r w:rsidRPr="000B7C9D">
        <w:rPr>
          <w:sz w:val="22"/>
          <w:szCs w:val="22"/>
          <w:highlight w:val="yellow"/>
        </w:rPr>
        <w:t>başlıca araştırma eseri</w:t>
      </w:r>
      <w:r>
        <w:rPr>
          <w:sz w:val="22"/>
          <w:szCs w:val="22"/>
        </w:rPr>
        <w:t>” olarak belirtilmelidir);</w:t>
      </w:r>
      <w:r w:rsidRPr="004D52F3">
        <w:rPr>
          <w:sz w:val="22"/>
          <w:szCs w:val="22"/>
        </w:rPr>
        <w:t xml:space="preserve"> </w:t>
      </w:r>
    </w:p>
    <w:p w:rsidR="008E4DAF" w:rsidRPr="00BC5932" w:rsidRDefault="004D52F3" w:rsidP="008678AD">
      <w:pPr>
        <w:spacing w:after="120"/>
        <w:ind w:firstLine="720"/>
        <w:jc w:val="both"/>
        <w:rPr>
          <w:sz w:val="22"/>
          <w:szCs w:val="22"/>
        </w:rPr>
      </w:pPr>
      <w:r w:rsidRPr="00BC5932">
        <w:rPr>
          <w:sz w:val="22"/>
          <w:szCs w:val="22"/>
        </w:rPr>
        <w:lastRenderedPageBreak/>
        <w:t>d) 2547 sayılı Kanun’un 27. maddesi gereğince doçentlik sınavını başarmış sayılarak yabancı ülkelerde aldığı unvanın eşdeğerliliği kabul edil</w:t>
      </w:r>
      <w:r w:rsidR="008E4DAF" w:rsidRPr="00BC5932">
        <w:rPr>
          <w:sz w:val="22"/>
          <w:szCs w:val="22"/>
        </w:rPr>
        <w:t xml:space="preserve">miş olup, </w:t>
      </w:r>
      <w:r w:rsidRPr="00BC5932">
        <w:rPr>
          <w:i/>
          <w:sz w:val="22"/>
          <w:szCs w:val="22"/>
        </w:rPr>
        <w:t>Öğretim Üyeliğine Yükseltilme ve Atanma Yönetmeliği</w:t>
      </w:r>
      <w:r w:rsidRPr="00BC5932">
        <w:rPr>
          <w:sz w:val="22"/>
          <w:szCs w:val="22"/>
        </w:rPr>
        <w:t>’nin 18. maddesindeki şartları yerine getirmiş bulun</w:t>
      </w:r>
      <w:r w:rsidR="008E4DAF" w:rsidRPr="00BC5932">
        <w:rPr>
          <w:sz w:val="22"/>
          <w:szCs w:val="22"/>
        </w:rPr>
        <w:t xml:space="preserve">mak </w:t>
      </w:r>
      <w:r w:rsidRPr="00BC5932">
        <w:rPr>
          <w:sz w:val="22"/>
          <w:szCs w:val="22"/>
        </w:rPr>
        <w:t>(bunların doçentlikteki hizmet süreleri, unvanı yabancı ülkede aldıkları tarihten baş</w:t>
      </w:r>
      <w:r w:rsidR="008E4DAF" w:rsidRPr="00BC5932">
        <w:rPr>
          <w:sz w:val="22"/>
          <w:szCs w:val="22"/>
        </w:rPr>
        <w:t>lar);</w:t>
      </w:r>
    </w:p>
    <w:p w:rsidR="008E4DAF" w:rsidRPr="00BC5932" w:rsidRDefault="008E4DAF" w:rsidP="008678AD">
      <w:pPr>
        <w:spacing w:after="120"/>
        <w:ind w:firstLine="720"/>
        <w:jc w:val="both"/>
        <w:rPr>
          <w:sz w:val="22"/>
          <w:szCs w:val="22"/>
        </w:rPr>
      </w:pPr>
      <w:r w:rsidRPr="00BC5932">
        <w:rPr>
          <w:sz w:val="22"/>
          <w:szCs w:val="22"/>
        </w:rPr>
        <w:t xml:space="preserve">e) </w:t>
      </w:r>
      <w:r w:rsidR="004D52F3" w:rsidRPr="00BC5932">
        <w:rPr>
          <w:sz w:val="22"/>
          <w:szCs w:val="22"/>
        </w:rPr>
        <w:t>2547 sayılı Kanun’un 28. maddesi gereğince profesörlükleri</w:t>
      </w:r>
      <w:r w:rsidRPr="00BC5932">
        <w:rPr>
          <w:sz w:val="22"/>
          <w:szCs w:val="22"/>
        </w:rPr>
        <w:t xml:space="preserve">nin </w:t>
      </w:r>
      <w:r w:rsidR="004D52F3" w:rsidRPr="00BC5932">
        <w:rPr>
          <w:sz w:val="22"/>
          <w:szCs w:val="22"/>
        </w:rPr>
        <w:t>Türkiye’de geçerli</w:t>
      </w:r>
      <w:r w:rsidRPr="00BC5932">
        <w:rPr>
          <w:sz w:val="22"/>
          <w:szCs w:val="22"/>
        </w:rPr>
        <w:t>liği</w:t>
      </w:r>
      <w:r w:rsidR="004D52F3" w:rsidRPr="00BC5932">
        <w:rPr>
          <w:sz w:val="22"/>
          <w:szCs w:val="22"/>
        </w:rPr>
        <w:t xml:space="preserve"> Üniversitelerarası Kurul kararıyla kabul edilmiş olmak</w:t>
      </w:r>
      <w:r w:rsidRPr="00BC5932">
        <w:rPr>
          <w:sz w:val="22"/>
          <w:szCs w:val="22"/>
        </w:rPr>
        <w:t>;</w:t>
      </w:r>
    </w:p>
    <w:p w:rsidR="004D52F3" w:rsidRPr="004D52F3" w:rsidRDefault="008E4DAF" w:rsidP="008678AD">
      <w:pPr>
        <w:spacing w:after="120"/>
        <w:ind w:firstLine="720"/>
        <w:jc w:val="both"/>
        <w:rPr>
          <w:sz w:val="22"/>
          <w:szCs w:val="22"/>
        </w:rPr>
      </w:pPr>
      <w:r w:rsidRPr="00BC5932">
        <w:rPr>
          <w:sz w:val="22"/>
          <w:szCs w:val="22"/>
        </w:rPr>
        <w:t xml:space="preserve">f) </w:t>
      </w:r>
      <w:r w:rsidR="004D52F3" w:rsidRPr="00BC5932">
        <w:rPr>
          <w:sz w:val="22"/>
          <w:szCs w:val="22"/>
        </w:rPr>
        <w:t xml:space="preserve">Doçent unvanı aldıktan sonra, </w:t>
      </w:r>
      <w:r w:rsidR="004D52F3" w:rsidRPr="00BC5932">
        <w:rPr>
          <w:i/>
          <w:sz w:val="22"/>
          <w:szCs w:val="22"/>
        </w:rPr>
        <w:t>Doçentlik Sınav Yönetmeliği</w:t>
      </w:r>
      <w:r w:rsidR="004D52F3" w:rsidRPr="00BC5932">
        <w:rPr>
          <w:sz w:val="22"/>
          <w:szCs w:val="22"/>
        </w:rPr>
        <w:t>’nin</w:t>
      </w:r>
      <w:r w:rsidR="004D52F3" w:rsidRPr="004D52F3">
        <w:rPr>
          <w:sz w:val="22"/>
          <w:szCs w:val="22"/>
        </w:rPr>
        <w:t xml:space="preserve"> Temel Alanları ile ilgili asgari başvuru koşullarını bir kez daha sağlamış olmak</w:t>
      </w:r>
      <w:r>
        <w:rPr>
          <w:sz w:val="22"/>
          <w:szCs w:val="22"/>
        </w:rPr>
        <w:t xml:space="preserve">; </w:t>
      </w:r>
      <w:r w:rsidR="004D52F3" w:rsidRPr="004D52F3">
        <w:rPr>
          <w:sz w:val="22"/>
          <w:szCs w:val="22"/>
        </w:rPr>
        <w:t xml:space="preserve"> </w:t>
      </w:r>
    </w:p>
    <w:p w:rsidR="00330315" w:rsidRPr="008678AD" w:rsidRDefault="008E4DAF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4D52F3" w:rsidRPr="004D52F3">
        <w:rPr>
          <w:sz w:val="22"/>
          <w:szCs w:val="22"/>
        </w:rPr>
        <w:t>) Ayrıca, doçent unvanı aldıktan sonra;</w:t>
      </w:r>
      <w:r>
        <w:rPr>
          <w:sz w:val="22"/>
          <w:szCs w:val="22"/>
        </w:rPr>
        <w:t xml:space="preserve"> ilgili alanda aşağıda yer alan </w:t>
      </w:r>
      <w:r w:rsidRPr="002434D5">
        <w:rPr>
          <w:i/>
          <w:sz w:val="22"/>
          <w:szCs w:val="22"/>
        </w:rPr>
        <w:t>Hasan Kalyoncu Üniversitesi Öğretim Üyeliğine Yükseltilme ve Atanma Kriterleri</w:t>
      </w:r>
      <w:r>
        <w:rPr>
          <w:sz w:val="22"/>
          <w:szCs w:val="22"/>
        </w:rPr>
        <w:t>ni sağlıyor olmak.</w:t>
      </w:r>
    </w:p>
    <w:p w:rsidR="00B43159" w:rsidRPr="00D06C40" w:rsidRDefault="00B43159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D06C40">
        <w:rPr>
          <w:b/>
          <w:sz w:val="22"/>
          <w:szCs w:val="22"/>
        </w:rPr>
        <w:t>Jüri Değerlendirmesi ve Atama</w:t>
      </w:r>
    </w:p>
    <w:p w:rsidR="00B43159" w:rsidRDefault="00B43159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 w:rsidRPr="0098010D">
        <w:rPr>
          <w:b/>
          <w:color w:val="000000"/>
          <w:sz w:val="22"/>
          <w:szCs w:val="22"/>
        </w:rPr>
        <w:t xml:space="preserve">Madde </w:t>
      </w:r>
      <w:r w:rsidR="008678AD">
        <w:rPr>
          <w:b/>
          <w:color w:val="000000"/>
          <w:sz w:val="22"/>
          <w:szCs w:val="22"/>
        </w:rPr>
        <w:t>10</w:t>
      </w:r>
      <w:r w:rsidR="0098010D" w:rsidRPr="0098010D">
        <w:rPr>
          <w:b/>
          <w:color w:val="000000"/>
          <w:sz w:val="22"/>
          <w:szCs w:val="22"/>
        </w:rPr>
        <w:t xml:space="preserve">- </w:t>
      </w:r>
      <w:r w:rsidRPr="0098010D">
        <w:rPr>
          <w:i/>
          <w:color w:val="000000"/>
          <w:sz w:val="22"/>
          <w:szCs w:val="22"/>
        </w:rPr>
        <w:t>Akademik Değerlendirme Komisyonu</w:t>
      </w:r>
      <w:r w:rsidRPr="0098010D">
        <w:rPr>
          <w:color w:val="000000"/>
          <w:sz w:val="22"/>
          <w:szCs w:val="22"/>
        </w:rPr>
        <w:t xml:space="preserve"> tarafından</w:t>
      </w:r>
      <w:r w:rsidR="0098010D" w:rsidRPr="0098010D">
        <w:rPr>
          <w:color w:val="000000"/>
          <w:sz w:val="22"/>
          <w:szCs w:val="22"/>
        </w:rPr>
        <w:t xml:space="preserve"> adaylar hakkında hazırlanmış olan raporlar rektörlük tarafından değerlendirilir. Hakkında olumsuz görüş bildirilmiş dosyalar hakkında bir şey </w:t>
      </w:r>
      <w:r w:rsidR="0098010D">
        <w:rPr>
          <w:color w:val="000000"/>
          <w:sz w:val="22"/>
          <w:szCs w:val="22"/>
        </w:rPr>
        <w:t xml:space="preserve">yapılmaz ve durum başvuru sahibine ilgili birim tarafından yazılı olarak bildirilir. </w:t>
      </w:r>
    </w:p>
    <w:p w:rsidR="0098010D" w:rsidRDefault="0098010D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 w:rsidRPr="00D06C40">
        <w:rPr>
          <w:b/>
          <w:color w:val="000000"/>
          <w:sz w:val="22"/>
          <w:szCs w:val="22"/>
        </w:rPr>
        <w:t>Madde 1</w:t>
      </w:r>
      <w:r w:rsidR="008678AD">
        <w:rPr>
          <w:b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- </w:t>
      </w:r>
      <w:r w:rsidR="00D06C40" w:rsidRPr="00D06C40">
        <w:rPr>
          <w:i/>
          <w:color w:val="000000"/>
          <w:sz w:val="22"/>
          <w:szCs w:val="22"/>
        </w:rPr>
        <w:t>HKÜ</w:t>
      </w:r>
      <w:r w:rsidR="00D06C40">
        <w:rPr>
          <w:color w:val="000000"/>
          <w:sz w:val="22"/>
          <w:szCs w:val="22"/>
        </w:rPr>
        <w:t xml:space="preserve"> </w:t>
      </w:r>
      <w:r w:rsidR="00D06C40" w:rsidRPr="009D684E">
        <w:rPr>
          <w:i/>
          <w:sz w:val="22"/>
          <w:szCs w:val="22"/>
        </w:rPr>
        <w:t>Akademik Değerlendirme Komisyonu</w:t>
      </w:r>
      <w:r w:rsidR="00D06C40">
        <w:rPr>
          <w:sz w:val="22"/>
          <w:szCs w:val="22"/>
        </w:rPr>
        <w:t xml:space="preserve"> tarafından yapılan ö</w:t>
      </w:r>
      <w:r>
        <w:rPr>
          <w:color w:val="000000"/>
          <w:sz w:val="22"/>
          <w:szCs w:val="22"/>
        </w:rPr>
        <w:t xml:space="preserve">n değerlendirme sonucunda olumlu görüş bildirilen ve Rektör tarafından da uygun bulunan dosyalar, bilimsel değerlendirme için Üniversite Yönetim Kurulu tarafından </w:t>
      </w:r>
      <w:r w:rsidRPr="0098010D">
        <w:rPr>
          <w:i/>
          <w:color w:val="000000"/>
          <w:sz w:val="22"/>
          <w:szCs w:val="22"/>
        </w:rPr>
        <w:t>YÖK</w:t>
      </w:r>
      <w:r>
        <w:rPr>
          <w:color w:val="000000"/>
          <w:sz w:val="22"/>
          <w:szCs w:val="22"/>
        </w:rPr>
        <w:t xml:space="preserve"> </w:t>
      </w:r>
      <w:r w:rsidRPr="009D684E">
        <w:rPr>
          <w:i/>
          <w:sz w:val="22"/>
          <w:szCs w:val="22"/>
        </w:rPr>
        <w:t>Öğretim Üyeliğine Yükseltilme ve Atanma Yönetmeliği</w:t>
      </w:r>
      <w:r>
        <w:rPr>
          <w:sz w:val="22"/>
          <w:szCs w:val="22"/>
        </w:rPr>
        <w:t xml:space="preserve"> hükümlerine uygun olarak seçilecek jüri üyelerine gönderilir. Jüri üyeleri</w:t>
      </w:r>
      <w:r w:rsidR="00D06C40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adayların akademik, bilimsel ve sanatsal niteliklerini ayrıntılı olarak ortaya koyacak analitik inceleme </w:t>
      </w:r>
      <w:r w:rsidR="00D06C40">
        <w:rPr>
          <w:sz w:val="22"/>
          <w:szCs w:val="22"/>
        </w:rPr>
        <w:t xml:space="preserve">sonunda adayların </w:t>
      </w:r>
      <w:r>
        <w:rPr>
          <w:sz w:val="22"/>
          <w:szCs w:val="22"/>
        </w:rPr>
        <w:t xml:space="preserve">ilgili bilim/sanat dalına uygunluk, bilimsel/sanatsal nitelik, mesleki tecrübe, </w:t>
      </w:r>
      <w:r w:rsidR="00D06C40">
        <w:rPr>
          <w:sz w:val="22"/>
          <w:szCs w:val="22"/>
        </w:rPr>
        <w:t xml:space="preserve">eğitim-öğretim ve topluma katkılarını yansıtan kapsamlı birer kişisel rapor hazırlar ve Rektörlüğe sunarlar. </w:t>
      </w:r>
      <w:r>
        <w:rPr>
          <w:color w:val="000000"/>
          <w:sz w:val="22"/>
          <w:szCs w:val="22"/>
        </w:rPr>
        <w:t xml:space="preserve"> </w:t>
      </w:r>
    </w:p>
    <w:p w:rsidR="00B43159" w:rsidRPr="008678AD" w:rsidRDefault="00D06C40" w:rsidP="008678AD">
      <w:pPr>
        <w:spacing w:after="120"/>
        <w:ind w:firstLine="720"/>
        <w:jc w:val="both"/>
        <w:rPr>
          <w:color w:val="000000"/>
          <w:sz w:val="22"/>
          <w:szCs w:val="22"/>
        </w:rPr>
      </w:pPr>
      <w:r w:rsidRPr="00D06C40">
        <w:rPr>
          <w:b/>
          <w:color w:val="000000"/>
          <w:sz w:val="22"/>
          <w:szCs w:val="22"/>
        </w:rPr>
        <w:t>Madde 1</w:t>
      </w:r>
      <w:r w:rsidR="008678AD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- Rektör tarafından görüşülmek üzere Yönetim kuruluna getirilen dosyalar hakkında karar verilir ve karar olumlu ise Rektör tarafından atama yapılır.</w:t>
      </w:r>
    </w:p>
    <w:p w:rsidR="00661516" w:rsidRDefault="002C3EA8" w:rsidP="008678AD">
      <w:pPr>
        <w:spacing w:after="12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Doktor Öğretim Üyelerinin</w:t>
      </w:r>
      <w:r w:rsidR="00661516" w:rsidRPr="000128BC">
        <w:rPr>
          <w:b/>
          <w:sz w:val="22"/>
          <w:szCs w:val="22"/>
        </w:rPr>
        <w:t xml:space="preserve"> Yeniden Atanmaları </w:t>
      </w:r>
    </w:p>
    <w:p w:rsidR="000128BC" w:rsidRDefault="000128BC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Madde 1</w:t>
      </w:r>
      <w:r w:rsidR="008678AD">
        <w:rPr>
          <w:b/>
          <w:sz w:val="22"/>
          <w:szCs w:val="22"/>
        </w:rPr>
        <w:t>3</w:t>
      </w:r>
      <w:r w:rsidRPr="000128BC">
        <w:rPr>
          <w:sz w:val="22"/>
          <w:szCs w:val="22"/>
        </w:rPr>
        <w:t xml:space="preserve">- Görev süreleri dolan </w:t>
      </w:r>
      <w:r w:rsidR="002C3EA8">
        <w:rPr>
          <w:sz w:val="22"/>
          <w:szCs w:val="22"/>
        </w:rPr>
        <w:t>doktor öğretim üyeleri</w:t>
      </w:r>
      <w:r w:rsidRPr="000128BC">
        <w:rPr>
          <w:sz w:val="22"/>
          <w:szCs w:val="22"/>
        </w:rPr>
        <w:t xml:space="preserve"> gerekli şartları sağladıkları </w:t>
      </w:r>
      <w:r>
        <w:rPr>
          <w:sz w:val="22"/>
          <w:szCs w:val="22"/>
        </w:rPr>
        <w:t xml:space="preserve">takdirde yeniden atanabilirler. </w:t>
      </w:r>
      <w:r w:rsidRPr="000128BC">
        <w:rPr>
          <w:sz w:val="22"/>
          <w:szCs w:val="22"/>
        </w:rPr>
        <w:t>B</w:t>
      </w:r>
      <w:r>
        <w:rPr>
          <w:sz w:val="22"/>
          <w:szCs w:val="22"/>
        </w:rPr>
        <w:t>unun için</w:t>
      </w:r>
      <w:r w:rsidRPr="000128BC">
        <w:rPr>
          <w:sz w:val="22"/>
          <w:szCs w:val="22"/>
        </w:rPr>
        <w:t>, öncelikle ilgili birim başkanının önerisi ve ilgili dekanın veya müdürün uygun görüşü gereklidir.</w:t>
      </w:r>
    </w:p>
    <w:p w:rsidR="000128BC" w:rsidRPr="002024C5" w:rsidRDefault="000128BC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Yeniden atanma için, son atama </w:t>
      </w:r>
      <w:r w:rsidRPr="000128BC">
        <w:rPr>
          <w:sz w:val="22"/>
          <w:szCs w:val="22"/>
        </w:rPr>
        <w:t xml:space="preserve">tarihinden itibaren en az iki adet yayın (makale veya bildiri) </w:t>
      </w:r>
      <w:r w:rsidRPr="002024C5">
        <w:rPr>
          <w:sz w:val="22"/>
          <w:szCs w:val="22"/>
        </w:rPr>
        <w:t xml:space="preserve">yapmış olmak </w:t>
      </w:r>
      <w:r w:rsidR="00127476" w:rsidRPr="002024C5">
        <w:rPr>
          <w:sz w:val="22"/>
          <w:szCs w:val="22"/>
        </w:rPr>
        <w:t xml:space="preserve">ve ayrıca </w:t>
      </w:r>
      <w:r w:rsidRPr="002024C5">
        <w:rPr>
          <w:sz w:val="22"/>
          <w:szCs w:val="22"/>
        </w:rPr>
        <w:t xml:space="preserve">aşağıdaki şartlardan en az </w:t>
      </w:r>
      <w:r w:rsidRPr="00BC5932">
        <w:rPr>
          <w:sz w:val="22"/>
          <w:szCs w:val="22"/>
        </w:rPr>
        <w:t>ikisini</w:t>
      </w:r>
      <w:r w:rsidR="00127476" w:rsidRPr="00BC5932">
        <w:rPr>
          <w:sz w:val="22"/>
          <w:szCs w:val="22"/>
        </w:rPr>
        <w:t xml:space="preserve"> de</w:t>
      </w:r>
      <w:r w:rsidR="00127476" w:rsidRPr="002024C5">
        <w:rPr>
          <w:sz w:val="22"/>
          <w:szCs w:val="22"/>
        </w:rPr>
        <w:t xml:space="preserve"> yerine getir</w:t>
      </w:r>
      <w:r w:rsidRPr="002024C5">
        <w:rPr>
          <w:sz w:val="22"/>
          <w:szCs w:val="22"/>
        </w:rPr>
        <w:t>me</w:t>
      </w:r>
      <w:r w:rsidR="00127476" w:rsidRPr="002024C5">
        <w:rPr>
          <w:sz w:val="22"/>
          <w:szCs w:val="22"/>
        </w:rPr>
        <w:t xml:space="preserve">k </w:t>
      </w:r>
      <w:r w:rsidRPr="002024C5">
        <w:rPr>
          <w:sz w:val="22"/>
          <w:szCs w:val="22"/>
        </w:rPr>
        <w:t xml:space="preserve">gerekir. </w:t>
      </w:r>
    </w:p>
    <w:p w:rsidR="000128BC" w:rsidRPr="002024C5" w:rsidRDefault="002024C5" w:rsidP="008678AD">
      <w:pPr>
        <w:spacing w:after="120"/>
        <w:ind w:firstLine="720"/>
        <w:jc w:val="both"/>
        <w:rPr>
          <w:sz w:val="22"/>
          <w:szCs w:val="22"/>
        </w:rPr>
      </w:pPr>
      <w:r w:rsidRPr="002024C5">
        <w:rPr>
          <w:sz w:val="22"/>
          <w:szCs w:val="22"/>
        </w:rPr>
        <w:t>a</w:t>
      </w:r>
      <w:r w:rsidR="000128BC" w:rsidRPr="002024C5">
        <w:rPr>
          <w:sz w:val="22"/>
          <w:szCs w:val="22"/>
        </w:rPr>
        <w:t>)    Son atama tarihinden itibaren lisans seviyede en az iki farklı ders vermiş olmak;</w:t>
      </w:r>
    </w:p>
    <w:p w:rsidR="000128BC" w:rsidRPr="002024C5" w:rsidRDefault="002024C5" w:rsidP="008678AD">
      <w:pPr>
        <w:spacing w:after="120"/>
        <w:ind w:firstLine="720"/>
        <w:jc w:val="both"/>
        <w:rPr>
          <w:sz w:val="22"/>
          <w:szCs w:val="22"/>
        </w:rPr>
      </w:pPr>
      <w:r w:rsidRPr="002024C5">
        <w:rPr>
          <w:sz w:val="22"/>
          <w:szCs w:val="22"/>
        </w:rPr>
        <w:t>b</w:t>
      </w:r>
      <w:r w:rsidR="000128BC" w:rsidRPr="002024C5">
        <w:rPr>
          <w:sz w:val="22"/>
          <w:szCs w:val="22"/>
        </w:rPr>
        <w:t>)    Son atama tarihinden itibaren lisansüstü seviyede en az bir ders vermiş olmak;</w:t>
      </w:r>
    </w:p>
    <w:p w:rsidR="000128BC" w:rsidRPr="002024C5" w:rsidRDefault="002024C5" w:rsidP="008678AD">
      <w:pPr>
        <w:spacing w:after="120"/>
        <w:ind w:firstLine="720"/>
        <w:jc w:val="both"/>
        <w:rPr>
          <w:sz w:val="22"/>
          <w:szCs w:val="22"/>
        </w:rPr>
      </w:pPr>
      <w:r w:rsidRPr="002024C5">
        <w:rPr>
          <w:sz w:val="22"/>
          <w:szCs w:val="22"/>
        </w:rPr>
        <w:t>c</w:t>
      </w:r>
      <w:r w:rsidR="000128BC" w:rsidRPr="002024C5">
        <w:rPr>
          <w:sz w:val="22"/>
          <w:szCs w:val="22"/>
        </w:rPr>
        <w:t xml:space="preserve">) </w:t>
      </w:r>
      <w:r w:rsidR="00D6515E" w:rsidRPr="002024C5">
        <w:rPr>
          <w:sz w:val="22"/>
          <w:szCs w:val="22"/>
        </w:rPr>
        <w:t xml:space="preserve"> </w:t>
      </w:r>
      <w:r w:rsidR="002C3EA8">
        <w:rPr>
          <w:sz w:val="22"/>
          <w:szCs w:val="22"/>
        </w:rPr>
        <w:t xml:space="preserve">  </w:t>
      </w:r>
      <w:r w:rsidR="000128BC" w:rsidRPr="002024C5">
        <w:rPr>
          <w:sz w:val="22"/>
          <w:szCs w:val="22"/>
        </w:rPr>
        <w:t>Yukarıdaki yayınlara ek olarak en az iki yayın daha yapmış olmak (makale veya bildiri).</w:t>
      </w:r>
    </w:p>
    <w:p w:rsidR="00127476" w:rsidRPr="002024C5" w:rsidRDefault="00127476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2024C5">
        <w:rPr>
          <w:b/>
          <w:sz w:val="22"/>
          <w:szCs w:val="22"/>
        </w:rPr>
        <w:t xml:space="preserve">Yürürlük </w:t>
      </w:r>
    </w:p>
    <w:p w:rsidR="00D25338" w:rsidRPr="002024C5" w:rsidRDefault="00127476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2024C5">
        <w:rPr>
          <w:b/>
          <w:sz w:val="22"/>
          <w:szCs w:val="22"/>
        </w:rPr>
        <w:t>Madde 1</w:t>
      </w:r>
      <w:r w:rsidR="008678AD" w:rsidRPr="002024C5">
        <w:rPr>
          <w:b/>
          <w:sz w:val="22"/>
          <w:szCs w:val="22"/>
        </w:rPr>
        <w:t>4</w:t>
      </w:r>
      <w:r w:rsidR="00D25338" w:rsidRPr="002024C5">
        <w:rPr>
          <w:sz w:val="22"/>
          <w:szCs w:val="22"/>
        </w:rPr>
        <w:t xml:space="preserve"> Bu Yönerge Üniversite Senatosunun 11.01.2017 tarih ve 2017-001.sayılı toplantısında kabul edilerek yürürlüğe girmiştir.</w:t>
      </w:r>
      <w:r w:rsidR="00D25338" w:rsidRPr="002024C5">
        <w:rPr>
          <w:b/>
          <w:sz w:val="22"/>
          <w:szCs w:val="22"/>
        </w:rPr>
        <w:t xml:space="preserve"> </w:t>
      </w:r>
    </w:p>
    <w:p w:rsidR="008678AD" w:rsidRPr="002024C5" w:rsidRDefault="00127476" w:rsidP="008678AD">
      <w:pPr>
        <w:spacing w:after="120"/>
        <w:ind w:firstLine="720"/>
        <w:jc w:val="both"/>
        <w:rPr>
          <w:sz w:val="22"/>
          <w:szCs w:val="22"/>
        </w:rPr>
      </w:pPr>
      <w:r w:rsidRPr="002024C5">
        <w:rPr>
          <w:b/>
          <w:sz w:val="22"/>
          <w:szCs w:val="22"/>
        </w:rPr>
        <w:t>Madde 1</w:t>
      </w:r>
      <w:r w:rsidR="008678AD" w:rsidRPr="002024C5">
        <w:rPr>
          <w:b/>
          <w:sz w:val="22"/>
          <w:szCs w:val="22"/>
        </w:rPr>
        <w:t>5</w:t>
      </w:r>
      <w:r w:rsidRPr="002024C5">
        <w:rPr>
          <w:sz w:val="22"/>
          <w:szCs w:val="22"/>
        </w:rPr>
        <w:t>- Bu Yönergeyi Rektör yürütür.</w:t>
      </w:r>
    </w:p>
    <w:p w:rsidR="00D6515E" w:rsidRPr="002024C5" w:rsidRDefault="00D6515E" w:rsidP="008678AD">
      <w:pPr>
        <w:spacing w:after="120"/>
        <w:ind w:firstLine="720"/>
        <w:jc w:val="both"/>
        <w:rPr>
          <w:sz w:val="22"/>
          <w:szCs w:val="22"/>
        </w:rPr>
      </w:pPr>
    </w:p>
    <w:p w:rsidR="004F21F9" w:rsidRDefault="004F21F9" w:rsidP="008678AD">
      <w:pPr>
        <w:spacing w:after="120"/>
        <w:ind w:firstLine="720"/>
        <w:jc w:val="both"/>
        <w:rPr>
          <w:sz w:val="22"/>
          <w:szCs w:val="22"/>
        </w:rPr>
      </w:pPr>
    </w:p>
    <w:p w:rsidR="004F21F9" w:rsidRDefault="004F21F9" w:rsidP="008678AD">
      <w:pPr>
        <w:spacing w:after="120"/>
        <w:ind w:firstLine="720"/>
        <w:jc w:val="both"/>
        <w:rPr>
          <w:sz w:val="22"/>
          <w:szCs w:val="22"/>
        </w:rPr>
      </w:pPr>
    </w:p>
    <w:p w:rsidR="00D6515E" w:rsidRDefault="00D6515E" w:rsidP="008678AD">
      <w:pPr>
        <w:spacing w:after="120"/>
        <w:ind w:firstLine="720"/>
        <w:jc w:val="both"/>
        <w:rPr>
          <w:sz w:val="22"/>
          <w:szCs w:val="22"/>
        </w:rPr>
      </w:pPr>
    </w:p>
    <w:p w:rsidR="002024C5" w:rsidRDefault="002024C5" w:rsidP="008678AD">
      <w:pPr>
        <w:spacing w:after="120"/>
        <w:ind w:firstLine="720"/>
        <w:jc w:val="both"/>
        <w:rPr>
          <w:sz w:val="22"/>
          <w:szCs w:val="22"/>
        </w:rPr>
      </w:pPr>
    </w:p>
    <w:p w:rsidR="002024C5" w:rsidRPr="008678AD" w:rsidRDefault="002024C5" w:rsidP="008678AD">
      <w:pPr>
        <w:spacing w:after="120"/>
        <w:ind w:firstLine="720"/>
        <w:jc w:val="both"/>
        <w:rPr>
          <w:sz w:val="22"/>
          <w:szCs w:val="22"/>
        </w:rPr>
      </w:pPr>
    </w:p>
    <w:p w:rsidR="004546AF" w:rsidRPr="00566D62" w:rsidRDefault="004546AF" w:rsidP="008678AD">
      <w:pPr>
        <w:spacing w:after="120"/>
        <w:ind w:firstLine="720"/>
        <w:jc w:val="center"/>
        <w:rPr>
          <w:b/>
          <w:sz w:val="22"/>
          <w:szCs w:val="22"/>
        </w:rPr>
      </w:pPr>
      <w:r w:rsidRPr="00566D62">
        <w:rPr>
          <w:b/>
          <w:sz w:val="22"/>
          <w:szCs w:val="22"/>
        </w:rPr>
        <w:lastRenderedPageBreak/>
        <w:t>HASAN KALYONCU ÜNİVERSİTESİ</w:t>
      </w:r>
    </w:p>
    <w:p w:rsidR="004546AF" w:rsidRDefault="004546AF" w:rsidP="008678AD">
      <w:pPr>
        <w:spacing w:after="120"/>
        <w:ind w:firstLine="720"/>
        <w:jc w:val="center"/>
        <w:rPr>
          <w:b/>
          <w:sz w:val="20"/>
        </w:rPr>
      </w:pPr>
      <w:r w:rsidRPr="00566D62">
        <w:rPr>
          <w:b/>
          <w:sz w:val="22"/>
          <w:szCs w:val="22"/>
        </w:rPr>
        <w:t>ÖĞRETİM ÜYELİĞİNE YÜKSELTİLME VE ATANMA KRİTERLERİ</w:t>
      </w:r>
    </w:p>
    <w:p w:rsidR="004546AF" w:rsidRDefault="004546AF" w:rsidP="008678AD">
      <w:pPr>
        <w:spacing w:after="120"/>
        <w:ind w:firstLine="720"/>
        <w:jc w:val="center"/>
        <w:rPr>
          <w:b/>
          <w:sz w:val="20"/>
        </w:rPr>
      </w:pPr>
    </w:p>
    <w:p w:rsidR="004546AF" w:rsidRPr="00EE7849" w:rsidRDefault="004546AF" w:rsidP="008678AD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Hasan Kalyoncu Üniversitesi’nde </w:t>
      </w:r>
      <w:r w:rsidR="002C3EA8">
        <w:rPr>
          <w:sz w:val="22"/>
          <w:szCs w:val="22"/>
        </w:rPr>
        <w:t>Doktor Öğretim Üyeliği</w:t>
      </w:r>
      <w:r w:rsidRPr="00EE7849">
        <w:rPr>
          <w:sz w:val="22"/>
          <w:szCs w:val="22"/>
        </w:rPr>
        <w:t xml:space="preserve">, Doçentlik ve Profesörlüğe yükseltilme ve atanma için karşılanması gereken asgari şartlar </w:t>
      </w:r>
      <w:r>
        <w:rPr>
          <w:sz w:val="22"/>
          <w:szCs w:val="22"/>
        </w:rPr>
        <w:t xml:space="preserve">aşağıdaki gibi </w:t>
      </w:r>
      <w:r w:rsidRPr="00EE7849">
        <w:rPr>
          <w:sz w:val="22"/>
          <w:szCs w:val="22"/>
        </w:rPr>
        <w:t xml:space="preserve">belirlenmiştir. </w:t>
      </w:r>
    </w:p>
    <w:p w:rsidR="004546AF" w:rsidRDefault="004546AF" w:rsidP="008678AD">
      <w:pPr>
        <w:spacing w:after="120"/>
        <w:ind w:firstLine="720"/>
        <w:jc w:val="both"/>
        <w:rPr>
          <w:sz w:val="22"/>
          <w:szCs w:val="22"/>
        </w:rPr>
      </w:pPr>
    </w:p>
    <w:p w:rsidR="004546AF" w:rsidRPr="008678AD" w:rsidRDefault="002C3EA8" w:rsidP="008678AD">
      <w:pPr>
        <w:spacing w:after="120"/>
        <w:ind w:firstLine="720"/>
        <w:jc w:val="both"/>
        <w:rPr>
          <w:b/>
          <w:sz w:val="20"/>
        </w:rPr>
      </w:pPr>
      <w:r>
        <w:rPr>
          <w:b/>
          <w:sz w:val="20"/>
        </w:rPr>
        <w:t>DOKTOR ÖĞRETİM ÜYELİĞİ</w:t>
      </w:r>
    </w:p>
    <w:p w:rsidR="004546AF" w:rsidRPr="00C82058" w:rsidRDefault="004546AF" w:rsidP="008678AD">
      <w:pPr>
        <w:spacing w:after="120"/>
        <w:ind w:firstLine="720"/>
        <w:jc w:val="both"/>
        <w:rPr>
          <w:b/>
          <w:i/>
          <w:sz w:val="22"/>
          <w:szCs w:val="22"/>
        </w:rPr>
      </w:pPr>
      <w:r w:rsidRPr="00C82058">
        <w:rPr>
          <w:b/>
          <w:i/>
          <w:sz w:val="22"/>
          <w:szCs w:val="22"/>
        </w:rPr>
        <w:t xml:space="preserve">Eğitim Bilimleri, İİSBF, </w:t>
      </w:r>
      <w:r>
        <w:rPr>
          <w:b/>
          <w:i/>
          <w:sz w:val="22"/>
          <w:szCs w:val="22"/>
        </w:rPr>
        <w:t xml:space="preserve">Hukuk, </w:t>
      </w:r>
      <w:r w:rsidRPr="00C82058">
        <w:rPr>
          <w:b/>
          <w:i/>
          <w:sz w:val="22"/>
          <w:szCs w:val="22"/>
        </w:rPr>
        <w:t>Güzel Sanatlar ve Mimarlıkla İlgili Temel Alanlar</w:t>
      </w:r>
    </w:p>
    <w:p w:rsidR="004546AF" w:rsidRPr="004546AF" w:rsidRDefault="004546AF" w:rsidP="008678AD">
      <w:pPr>
        <w:pStyle w:val="ListeParagraf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705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Bu alanlarda </w:t>
      </w:r>
      <w:r w:rsidR="002C3EA8">
        <w:rPr>
          <w:rFonts w:ascii="Times New Roman" w:hAnsi="Times New Roman"/>
        </w:rPr>
        <w:t>Doktor Öğretim Üyeliği</w:t>
      </w:r>
      <w:r w:rsidRPr="004546AF">
        <w:rPr>
          <w:rFonts w:ascii="Times New Roman" w:hAnsi="Times New Roman"/>
        </w:rPr>
        <w:t xml:space="preserve"> kadrosuna atanabilmek için, </w:t>
      </w:r>
      <w:r w:rsidRPr="004546AF">
        <w:rPr>
          <w:rFonts w:ascii="Times New Roman" w:hAnsi="Times New Roman"/>
          <w:i/>
        </w:rPr>
        <w:t>HKÜ Akademik Yükseltilme ve Atama Yönergesi</w:t>
      </w:r>
      <w:r w:rsidR="008678AD">
        <w:rPr>
          <w:rFonts w:ascii="Times New Roman" w:hAnsi="Times New Roman"/>
        </w:rPr>
        <w:t>’nin 9</w:t>
      </w:r>
      <w:r w:rsidRPr="004546AF">
        <w:rPr>
          <w:rFonts w:ascii="Times New Roman" w:hAnsi="Times New Roman"/>
        </w:rPr>
        <w:t xml:space="preserve">. Maddesinde </w:t>
      </w:r>
      <w:r w:rsidR="002C3EA8">
        <w:rPr>
          <w:rFonts w:ascii="Times New Roman" w:hAnsi="Times New Roman"/>
        </w:rPr>
        <w:t>Doktor Öğretim Üyeliği</w:t>
      </w:r>
      <w:r w:rsidRPr="004546AF">
        <w:rPr>
          <w:rFonts w:ascii="Times New Roman" w:hAnsi="Times New Roman"/>
        </w:rPr>
        <w:t xml:space="preserve"> için sayılan başvuru şartları yanında; araştırma niteliğinde ulusal veya uluslararası hakemli dergilerde </w:t>
      </w:r>
      <w:r w:rsidRPr="004546AF">
        <w:rPr>
          <w:rFonts w:ascii="Times New Roman" w:hAnsi="Times New Roman"/>
          <w:b/>
        </w:rPr>
        <w:t>en az 2 adet</w:t>
      </w:r>
      <w:r w:rsidRPr="004546AF">
        <w:rPr>
          <w:rFonts w:ascii="Times New Roman" w:hAnsi="Times New Roman"/>
        </w:rPr>
        <w:t xml:space="preserve"> </w:t>
      </w:r>
      <w:r w:rsidRPr="004546AF">
        <w:rPr>
          <w:rFonts w:ascii="Times New Roman" w:hAnsi="Times New Roman"/>
          <w:b/>
        </w:rPr>
        <w:t>yayın</w:t>
      </w:r>
      <w:r w:rsidRPr="004546AF">
        <w:rPr>
          <w:rFonts w:ascii="Times New Roman" w:hAnsi="Times New Roman"/>
        </w:rPr>
        <w:t xml:space="preserve"> yapmış olmak gerekir.</w:t>
      </w:r>
    </w:p>
    <w:p w:rsidR="004546AF" w:rsidRPr="00BC5932" w:rsidRDefault="004546AF" w:rsidP="008678AD">
      <w:pPr>
        <w:pStyle w:val="ListeParagraf"/>
        <w:numPr>
          <w:ilvl w:val="0"/>
          <w:numId w:val="21"/>
        </w:numPr>
        <w:tabs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  </w:t>
      </w:r>
      <w:r w:rsidRPr="00BC5932">
        <w:rPr>
          <w:rFonts w:ascii="Times New Roman" w:hAnsi="Times New Roman"/>
        </w:rPr>
        <w:t>Adayları</w:t>
      </w:r>
      <w:r w:rsidR="002024C5" w:rsidRPr="00BC5932">
        <w:rPr>
          <w:rFonts w:ascii="Times New Roman" w:hAnsi="Times New Roman"/>
        </w:rPr>
        <w:t xml:space="preserve">n, </w:t>
      </w:r>
      <w:r w:rsidRPr="00BC5932">
        <w:rPr>
          <w:rFonts w:ascii="Times New Roman" w:hAnsi="Times New Roman"/>
        </w:rPr>
        <w:t>İngilizce eğitim yapılan birimlerde</w:t>
      </w:r>
      <w:r w:rsidR="008972AB">
        <w:rPr>
          <w:rFonts w:ascii="Times New Roman" w:hAnsi="Times New Roman"/>
        </w:rPr>
        <w:t xml:space="preserve"> “Yükseköğretim Kurumları Yabancı Dil (</w:t>
      </w:r>
      <w:r w:rsidR="008972AB" w:rsidRPr="008972AB">
        <w:rPr>
          <w:rFonts w:ascii="Times New Roman" w:hAnsi="Times New Roman"/>
          <w:b/>
        </w:rPr>
        <w:t>YÖKDİL</w:t>
      </w:r>
      <w:r w:rsidR="008972AB">
        <w:rPr>
          <w:rFonts w:ascii="Times New Roman" w:hAnsi="Times New Roman"/>
        </w:rPr>
        <w:t>) Sınavı”, “</w:t>
      </w:r>
      <w:r w:rsidRPr="00BC5932">
        <w:rPr>
          <w:rFonts w:ascii="Times New Roman" w:hAnsi="Times New Roman"/>
        </w:rPr>
        <w:t xml:space="preserve"> </w:t>
      </w:r>
      <w:r w:rsidR="002024C5" w:rsidRPr="008972AB">
        <w:rPr>
          <w:rFonts w:ascii="Times New Roman" w:hAnsi="Times New Roman"/>
          <w:b/>
        </w:rPr>
        <w:t>YDS</w:t>
      </w:r>
      <w:r w:rsidR="008972AB">
        <w:rPr>
          <w:rFonts w:ascii="Times New Roman" w:hAnsi="Times New Roman"/>
        </w:rPr>
        <w:t>”</w:t>
      </w:r>
      <w:r w:rsidR="002024C5" w:rsidRPr="00BC5932">
        <w:rPr>
          <w:rFonts w:ascii="Times New Roman" w:hAnsi="Times New Roman"/>
        </w:rPr>
        <w:t xml:space="preserve"> veya eşdeğer bir sınavdan </w:t>
      </w:r>
      <w:r w:rsidRPr="00BC5932">
        <w:rPr>
          <w:rFonts w:ascii="Times New Roman" w:hAnsi="Times New Roman"/>
        </w:rPr>
        <w:t>en az 80</w:t>
      </w:r>
      <w:r w:rsidR="002024C5" w:rsidRPr="00BC5932">
        <w:rPr>
          <w:rFonts w:ascii="Times New Roman" w:hAnsi="Times New Roman"/>
        </w:rPr>
        <w:t xml:space="preserve"> </w:t>
      </w:r>
      <w:r w:rsidRPr="00BC5932">
        <w:rPr>
          <w:rFonts w:ascii="Times New Roman" w:hAnsi="Times New Roman"/>
        </w:rPr>
        <w:t>puan almış olmaları gerekir.</w:t>
      </w:r>
    </w:p>
    <w:p w:rsidR="008678AD" w:rsidRDefault="008678AD" w:rsidP="008678AD">
      <w:pPr>
        <w:pStyle w:val="ListeParagraf"/>
        <w:numPr>
          <w:ilvl w:val="0"/>
          <w:numId w:val="21"/>
        </w:numPr>
        <w:tabs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/>
        </w:rPr>
      </w:pPr>
      <w:r w:rsidRPr="00BC5932">
        <w:rPr>
          <w:rFonts w:ascii="Times New Roman" w:hAnsi="Times New Roman"/>
        </w:rPr>
        <w:t xml:space="preserve"> Güzel Sanatlar, iç mimarlık vb. alanlar için ayrıca</w:t>
      </w:r>
      <w:r>
        <w:rPr>
          <w:rFonts w:ascii="Times New Roman" w:hAnsi="Times New Roman"/>
        </w:rPr>
        <w:t xml:space="preserve"> aşağıdaki şartlardan</w:t>
      </w:r>
      <w:r w:rsidR="002024C5">
        <w:rPr>
          <w:rFonts w:ascii="Times New Roman" w:hAnsi="Times New Roman"/>
        </w:rPr>
        <w:t xml:space="preserve"> en az ikisinin </w:t>
      </w:r>
      <w:r>
        <w:rPr>
          <w:rFonts w:ascii="Times New Roman" w:hAnsi="Times New Roman"/>
        </w:rPr>
        <w:t>de sağlanması gerekir.</w:t>
      </w:r>
    </w:p>
    <w:p w:rsidR="008678AD" w:rsidRPr="008678AD" w:rsidRDefault="008678AD" w:rsidP="008678AD">
      <w:pPr>
        <w:pStyle w:val="ListeParagraf"/>
        <w:tabs>
          <w:tab w:val="left" w:pos="993"/>
        </w:tabs>
        <w:spacing w:after="120" w:line="240" w:lineRule="auto"/>
        <w:ind w:left="705"/>
        <w:jc w:val="both"/>
        <w:rPr>
          <w:rFonts w:ascii="Times New Roman" w:hAnsi="Times New Roman"/>
        </w:rPr>
      </w:pPr>
    </w:p>
    <w:p w:rsidR="008678AD" w:rsidRDefault="008678AD" w:rsidP="008678AD">
      <w:pPr>
        <w:pStyle w:val="ListeParagraf"/>
        <w:numPr>
          <w:ilvl w:val="0"/>
          <w:numId w:val="31"/>
        </w:numPr>
        <w:tabs>
          <w:tab w:val="left" w:pos="993"/>
        </w:tabs>
        <w:spacing w:after="120" w:line="240" w:lineRule="auto"/>
        <w:ind w:left="0" w:firstLine="990"/>
        <w:jc w:val="both"/>
        <w:rPr>
          <w:rFonts w:ascii="Times New Roman" w:hAnsi="Times New Roman"/>
        </w:rPr>
      </w:pPr>
      <w:r w:rsidRPr="008678AD">
        <w:rPr>
          <w:rFonts w:ascii="Times New Roman" w:hAnsi="Times New Roman"/>
        </w:rPr>
        <w:t xml:space="preserve">Uluslararası </w:t>
      </w:r>
      <w:proofErr w:type="gramStart"/>
      <w:r w:rsidRPr="008678AD">
        <w:rPr>
          <w:rFonts w:ascii="Times New Roman" w:hAnsi="Times New Roman"/>
        </w:rPr>
        <w:t>sempozyum</w:t>
      </w:r>
      <w:proofErr w:type="gramEnd"/>
      <w:r w:rsidRPr="008678AD">
        <w:rPr>
          <w:rFonts w:ascii="Times New Roman" w:hAnsi="Times New Roman"/>
        </w:rPr>
        <w:t>, kongre ve panel gibi bilimsel/sanatsal toplantılara bir bildiri ile katılmak</w:t>
      </w:r>
      <w:r>
        <w:rPr>
          <w:rFonts w:ascii="Times New Roman" w:hAnsi="Times New Roman"/>
        </w:rPr>
        <w:t xml:space="preserve"> ve bildirisi yayımlanmış olmak;</w:t>
      </w:r>
    </w:p>
    <w:p w:rsidR="008678AD" w:rsidRDefault="008678AD" w:rsidP="008678AD">
      <w:pPr>
        <w:pStyle w:val="ListeParagraf"/>
        <w:numPr>
          <w:ilvl w:val="0"/>
          <w:numId w:val="31"/>
        </w:numPr>
        <w:tabs>
          <w:tab w:val="left" w:pos="993"/>
        </w:tabs>
        <w:spacing w:after="120" w:line="240" w:lineRule="auto"/>
        <w:ind w:left="0" w:firstLine="990"/>
        <w:jc w:val="both"/>
        <w:rPr>
          <w:rFonts w:ascii="Times New Roman" w:hAnsi="Times New Roman"/>
        </w:rPr>
      </w:pPr>
      <w:r w:rsidRPr="008678AD">
        <w:rPr>
          <w:rFonts w:ascii="Times New Roman" w:hAnsi="Times New Roman"/>
        </w:rPr>
        <w:t>Özgün sanat eserleri,  tasarımlar ya da yorum çalışmalarıyla en az iki kişisel etkinlikte bulunmak</w:t>
      </w:r>
      <w:r>
        <w:rPr>
          <w:rFonts w:ascii="Times New Roman" w:hAnsi="Times New Roman"/>
        </w:rPr>
        <w:t>;</w:t>
      </w:r>
    </w:p>
    <w:p w:rsidR="008678AD" w:rsidRDefault="008678AD" w:rsidP="008678AD">
      <w:pPr>
        <w:pStyle w:val="ListeParagraf"/>
        <w:numPr>
          <w:ilvl w:val="0"/>
          <w:numId w:val="31"/>
        </w:numPr>
        <w:tabs>
          <w:tab w:val="left" w:pos="993"/>
        </w:tabs>
        <w:spacing w:after="120" w:line="240" w:lineRule="auto"/>
        <w:ind w:left="0" w:firstLine="990"/>
        <w:jc w:val="both"/>
        <w:rPr>
          <w:rFonts w:ascii="Times New Roman" w:hAnsi="Times New Roman"/>
        </w:rPr>
      </w:pPr>
      <w:r w:rsidRPr="008678AD">
        <w:rPr>
          <w:rFonts w:ascii="Times New Roman" w:hAnsi="Times New Roman"/>
        </w:rPr>
        <w:t xml:space="preserve">Özgün sanat eserleri, tasarımlar ya da yorum çalışmalarıyla en az iki adet karma-ortak etkinliğe </w:t>
      </w:r>
      <w:r>
        <w:rPr>
          <w:rFonts w:ascii="Times New Roman" w:hAnsi="Times New Roman"/>
        </w:rPr>
        <w:t>katılmak;</w:t>
      </w:r>
    </w:p>
    <w:p w:rsidR="004546AF" w:rsidRPr="008678AD" w:rsidRDefault="008678AD" w:rsidP="008678AD">
      <w:pPr>
        <w:pStyle w:val="ListeParagraf"/>
        <w:numPr>
          <w:ilvl w:val="0"/>
          <w:numId w:val="31"/>
        </w:numPr>
        <w:tabs>
          <w:tab w:val="left" w:pos="993"/>
        </w:tabs>
        <w:spacing w:after="120" w:line="240" w:lineRule="auto"/>
        <w:ind w:left="0" w:firstLine="990"/>
        <w:jc w:val="both"/>
        <w:rPr>
          <w:rFonts w:ascii="Times New Roman" w:hAnsi="Times New Roman"/>
        </w:rPr>
      </w:pPr>
      <w:r w:rsidRPr="008678AD">
        <w:rPr>
          <w:rFonts w:ascii="Times New Roman" w:hAnsi="Times New Roman"/>
        </w:rPr>
        <w:t xml:space="preserve">Kongre, konferans,  </w:t>
      </w:r>
      <w:proofErr w:type="gramStart"/>
      <w:r w:rsidRPr="008678AD">
        <w:rPr>
          <w:rFonts w:ascii="Times New Roman" w:hAnsi="Times New Roman"/>
        </w:rPr>
        <w:t>sempozyum</w:t>
      </w:r>
      <w:proofErr w:type="gramEnd"/>
      <w:r w:rsidRPr="008678AD">
        <w:rPr>
          <w:rFonts w:ascii="Times New Roman" w:hAnsi="Times New Roman"/>
        </w:rPr>
        <w:t>,  festival,  workshop, dinleti, bienal gibi etkinliklere eserleriyle, performanslarıyla (icra, uygulama), kritikleriyle katılmak.</w:t>
      </w:r>
    </w:p>
    <w:p w:rsidR="004546AF" w:rsidRPr="008678AD" w:rsidRDefault="004546AF" w:rsidP="008678AD">
      <w:pPr>
        <w:spacing w:after="120"/>
        <w:ind w:firstLine="720"/>
        <w:jc w:val="both"/>
        <w:rPr>
          <w:b/>
          <w:i/>
          <w:sz w:val="22"/>
          <w:szCs w:val="22"/>
        </w:rPr>
      </w:pPr>
      <w:r w:rsidRPr="00E00CD6">
        <w:rPr>
          <w:b/>
          <w:i/>
          <w:sz w:val="22"/>
          <w:szCs w:val="22"/>
        </w:rPr>
        <w:t>Mühendislik ve Sağlıkla İlgili Temel Alanlar</w:t>
      </w:r>
    </w:p>
    <w:p w:rsidR="004546AF" w:rsidRPr="00BC5932" w:rsidRDefault="004546AF" w:rsidP="008678AD">
      <w:pPr>
        <w:pStyle w:val="ListeParagraf"/>
        <w:numPr>
          <w:ilvl w:val="0"/>
          <w:numId w:val="28"/>
        </w:numPr>
        <w:tabs>
          <w:tab w:val="left" w:pos="0"/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 Mühendislik ve sağlıkla ilgili temel alanlarda </w:t>
      </w:r>
      <w:r w:rsidR="002C3EA8">
        <w:rPr>
          <w:rFonts w:ascii="Times New Roman" w:hAnsi="Times New Roman"/>
        </w:rPr>
        <w:t>Doktor Öğretim Üyeliği</w:t>
      </w:r>
      <w:r w:rsidRPr="004546AF">
        <w:rPr>
          <w:rFonts w:ascii="Times New Roman" w:hAnsi="Times New Roman"/>
        </w:rPr>
        <w:t xml:space="preserve"> kadrosuna atanabilmek için, </w:t>
      </w:r>
      <w:r w:rsidRPr="004546AF">
        <w:rPr>
          <w:rFonts w:ascii="Times New Roman" w:hAnsi="Times New Roman"/>
          <w:i/>
        </w:rPr>
        <w:t>HKÜ Akademik Yükseltilme ve Atama Yönergesi</w:t>
      </w:r>
      <w:r w:rsidR="008678AD">
        <w:rPr>
          <w:rFonts w:ascii="Times New Roman" w:hAnsi="Times New Roman"/>
        </w:rPr>
        <w:t>’nin 9</w:t>
      </w:r>
      <w:r w:rsidRPr="004546AF">
        <w:rPr>
          <w:rFonts w:ascii="Times New Roman" w:hAnsi="Times New Roman"/>
        </w:rPr>
        <w:t xml:space="preserve">. Maddesinde </w:t>
      </w:r>
      <w:r w:rsidR="002C3EA8">
        <w:rPr>
          <w:rFonts w:ascii="Times New Roman" w:hAnsi="Times New Roman"/>
        </w:rPr>
        <w:t>Doktor Öğretim Üyeliği</w:t>
      </w:r>
      <w:r w:rsidRPr="004546AF">
        <w:rPr>
          <w:rFonts w:ascii="Times New Roman" w:hAnsi="Times New Roman"/>
        </w:rPr>
        <w:t xml:space="preserve"> için sayılan başvuru şartları yanında; </w:t>
      </w:r>
      <w:r w:rsidRPr="004546AF">
        <w:rPr>
          <w:rFonts w:ascii="Times New Roman" w:hAnsi="Times New Roman"/>
          <w:b/>
        </w:rPr>
        <w:t>en az biri uluslararası hakemli dergilerde olmak üzere</w:t>
      </w:r>
      <w:r w:rsidRPr="004546AF">
        <w:rPr>
          <w:rFonts w:ascii="Times New Roman" w:hAnsi="Times New Roman"/>
        </w:rPr>
        <w:t xml:space="preserve"> </w:t>
      </w:r>
      <w:r w:rsidRPr="00BC5932">
        <w:rPr>
          <w:rFonts w:ascii="Times New Roman" w:hAnsi="Times New Roman"/>
          <w:b/>
        </w:rPr>
        <w:t>en az 2 adet</w:t>
      </w:r>
      <w:r w:rsidRPr="00BC5932">
        <w:rPr>
          <w:rFonts w:ascii="Times New Roman" w:hAnsi="Times New Roman"/>
        </w:rPr>
        <w:t xml:space="preserve"> </w:t>
      </w:r>
      <w:r w:rsidRPr="00BC5932">
        <w:rPr>
          <w:rFonts w:ascii="Times New Roman" w:hAnsi="Times New Roman"/>
          <w:b/>
        </w:rPr>
        <w:t>yayın</w:t>
      </w:r>
      <w:r w:rsidRPr="00BC5932">
        <w:rPr>
          <w:rFonts w:ascii="Times New Roman" w:hAnsi="Times New Roman"/>
        </w:rPr>
        <w:t xml:space="preserve"> yapmış olmak gerekir.</w:t>
      </w:r>
    </w:p>
    <w:p w:rsidR="004546AF" w:rsidRPr="00BC5932" w:rsidRDefault="002024C5" w:rsidP="008678AD">
      <w:pPr>
        <w:pStyle w:val="ListeParagraf"/>
        <w:numPr>
          <w:ilvl w:val="0"/>
          <w:numId w:val="28"/>
        </w:numPr>
        <w:tabs>
          <w:tab w:val="left" w:pos="1134"/>
        </w:tabs>
        <w:spacing w:after="120" w:line="240" w:lineRule="auto"/>
        <w:ind w:left="0" w:firstLine="705"/>
        <w:jc w:val="both"/>
        <w:rPr>
          <w:rFonts w:ascii="Times New Roman" w:hAnsi="Times New Roman"/>
        </w:rPr>
      </w:pPr>
      <w:r w:rsidRPr="00BC5932">
        <w:rPr>
          <w:rFonts w:ascii="Times New Roman" w:hAnsi="Times New Roman"/>
        </w:rPr>
        <w:t xml:space="preserve">Adayların, İngilizce eğitim yapılan birimlerde </w:t>
      </w:r>
      <w:r w:rsidR="008972AB">
        <w:rPr>
          <w:rFonts w:ascii="Times New Roman" w:hAnsi="Times New Roman"/>
        </w:rPr>
        <w:t>“Yükseköğretim Kurumları Yabancı Dil (</w:t>
      </w:r>
      <w:r w:rsidR="008972AB" w:rsidRPr="008972AB">
        <w:rPr>
          <w:rFonts w:ascii="Times New Roman" w:hAnsi="Times New Roman"/>
          <w:b/>
        </w:rPr>
        <w:t>YÖKDİ</w:t>
      </w:r>
      <w:r w:rsidR="008972AB">
        <w:rPr>
          <w:rFonts w:ascii="Times New Roman" w:hAnsi="Times New Roman"/>
        </w:rPr>
        <w:t>L) Sınavı”, “</w:t>
      </w:r>
      <w:r w:rsidR="008972AB" w:rsidRPr="008972AB">
        <w:rPr>
          <w:rFonts w:ascii="Times New Roman" w:hAnsi="Times New Roman"/>
          <w:b/>
        </w:rPr>
        <w:t xml:space="preserve"> YDS</w:t>
      </w:r>
      <w:r w:rsidR="008972AB">
        <w:rPr>
          <w:rFonts w:ascii="Times New Roman" w:hAnsi="Times New Roman"/>
        </w:rPr>
        <w:t>”</w:t>
      </w:r>
      <w:r w:rsidRPr="00BC5932">
        <w:rPr>
          <w:rFonts w:ascii="Times New Roman" w:hAnsi="Times New Roman"/>
        </w:rPr>
        <w:t xml:space="preserve"> veya eşdeğer bir sınavdan en az 80 puan </w:t>
      </w:r>
      <w:r w:rsidR="004546AF" w:rsidRPr="00BC5932">
        <w:rPr>
          <w:rFonts w:ascii="Times New Roman" w:hAnsi="Times New Roman"/>
        </w:rPr>
        <w:t>almış olmaları gerekir.</w:t>
      </w:r>
    </w:p>
    <w:p w:rsidR="004546AF" w:rsidRDefault="004546AF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E00CD6">
        <w:rPr>
          <w:b/>
          <w:sz w:val="22"/>
          <w:szCs w:val="22"/>
        </w:rPr>
        <w:t>DOÇENTLİK</w:t>
      </w:r>
    </w:p>
    <w:p w:rsidR="00D25338" w:rsidRPr="0052310D" w:rsidRDefault="00D25338" w:rsidP="0052310D">
      <w:pPr>
        <w:pStyle w:val="ListeParagraf"/>
        <w:tabs>
          <w:tab w:val="left" w:pos="1134"/>
        </w:tabs>
        <w:spacing w:after="120" w:line="240" w:lineRule="auto"/>
        <w:ind w:left="0"/>
        <w:jc w:val="both"/>
        <w:rPr>
          <w:rFonts w:ascii="Times New Roman" w:hAnsi="Times New Roman"/>
        </w:rPr>
      </w:pPr>
      <w:r w:rsidRPr="002024C5">
        <w:rPr>
          <w:rFonts w:ascii="Times New Roman" w:hAnsi="Times New Roman"/>
        </w:rPr>
        <w:t xml:space="preserve">Doçentliğe atamalarda Üniversitelerarası Kurulun tespit ettiği en son </w:t>
      </w:r>
      <w:proofErr w:type="gramStart"/>
      <w:r w:rsidRPr="002024C5">
        <w:rPr>
          <w:rFonts w:ascii="Times New Roman" w:hAnsi="Times New Roman"/>
        </w:rPr>
        <w:t>kriterleri</w:t>
      </w:r>
      <w:proofErr w:type="gramEnd"/>
      <w:r w:rsidRPr="002024C5">
        <w:rPr>
          <w:rFonts w:ascii="Times New Roman" w:hAnsi="Times New Roman"/>
        </w:rPr>
        <w:t xml:space="preserve"> sağlamış </w:t>
      </w:r>
      <w:r w:rsidRPr="002024C5">
        <w:t>olmak.</w:t>
      </w:r>
    </w:p>
    <w:p w:rsidR="004546AF" w:rsidRPr="008678AD" w:rsidRDefault="004546AF" w:rsidP="008678AD">
      <w:pPr>
        <w:spacing w:after="120"/>
        <w:ind w:firstLine="720"/>
        <w:jc w:val="both"/>
        <w:rPr>
          <w:b/>
          <w:sz w:val="22"/>
          <w:szCs w:val="22"/>
        </w:rPr>
      </w:pPr>
      <w:r w:rsidRPr="00EB7B33">
        <w:rPr>
          <w:b/>
          <w:sz w:val="22"/>
          <w:szCs w:val="22"/>
        </w:rPr>
        <w:t>PROFESÖRLÜK</w:t>
      </w:r>
    </w:p>
    <w:p w:rsidR="004546AF" w:rsidRDefault="004546AF" w:rsidP="008678AD">
      <w:pPr>
        <w:spacing w:after="120"/>
        <w:ind w:firstLine="720"/>
        <w:jc w:val="both"/>
        <w:rPr>
          <w:b/>
          <w:i/>
          <w:sz w:val="22"/>
          <w:szCs w:val="22"/>
        </w:rPr>
      </w:pPr>
      <w:r w:rsidRPr="00C82058">
        <w:rPr>
          <w:b/>
          <w:i/>
          <w:sz w:val="22"/>
          <w:szCs w:val="22"/>
        </w:rPr>
        <w:t xml:space="preserve">Eğitim Bilimleri, İİSBF, </w:t>
      </w:r>
      <w:r>
        <w:rPr>
          <w:b/>
          <w:i/>
          <w:sz w:val="22"/>
          <w:szCs w:val="22"/>
        </w:rPr>
        <w:t xml:space="preserve">Hukuk, </w:t>
      </w:r>
      <w:r w:rsidRPr="00C82058">
        <w:rPr>
          <w:b/>
          <w:i/>
          <w:sz w:val="22"/>
          <w:szCs w:val="22"/>
        </w:rPr>
        <w:t>Güzel Sanatlar ve Mimarlıkla İlgili Temel Alanlar</w:t>
      </w:r>
    </w:p>
    <w:p w:rsidR="004546AF" w:rsidRDefault="004546AF" w:rsidP="008678AD">
      <w:pPr>
        <w:pStyle w:val="ListeParagraf"/>
        <w:numPr>
          <w:ilvl w:val="0"/>
          <w:numId w:val="24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  <w:i/>
        </w:rPr>
        <w:t>HKÜ Akademik Yükseltilme ve Atama Yönergesi</w:t>
      </w:r>
      <w:r w:rsidR="008678AD">
        <w:rPr>
          <w:rFonts w:ascii="Times New Roman" w:hAnsi="Times New Roman"/>
        </w:rPr>
        <w:t>’nin 9</w:t>
      </w:r>
      <w:r w:rsidRPr="004546AF">
        <w:rPr>
          <w:rFonts w:ascii="Times New Roman" w:hAnsi="Times New Roman"/>
        </w:rPr>
        <w:t xml:space="preserve">. Maddesinde Profesör adayları için sayılan başvuru şartları yanında; Doçentlik unvanını aldıktan sonra, başvurulan anabilim dalında aşağıda belirtilen yayın gruplarının puanları esas alınmak üzere </w:t>
      </w:r>
      <w:r w:rsidRPr="004546AF">
        <w:rPr>
          <w:rFonts w:ascii="Times New Roman" w:hAnsi="Times New Roman"/>
          <w:b/>
        </w:rPr>
        <w:t xml:space="preserve">en az </w:t>
      </w:r>
      <w:r w:rsidR="00D6515E">
        <w:rPr>
          <w:rFonts w:ascii="Times New Roman" w:hAnsi="Times New Roman"/>
          <w:b/>
        </w:rPr>
        <w:t>6</w:t>
      </w:r>
      <w:r w:rsidRPr="004546AF">
        <w:rPr>
          <w:rFonts w:ascii="Times New Roman" w:hAnsi="Times New Roman"/>
          <w:b/>
        </w:rPr>
        <w:t xml:space="preserve"> puan</w:t>
      </w:r>
      <w:r w:rsidRPr="004546AF">
        <w:rPr>
          <w:rFonts w:ascii="Times New Roman" w:hAnsi="Times New Roman"/>
        </w:rPr>
        <w:t xml:space="preserve"> karşılığı bilimsel faaliyetlerde bulunmuş olmak gerekir.</w:t>
      </w:r>
    </w:p>
    <w:p w:rsidR="004F21F9" w:rsidRDefault="004F21F9" w:rsidP="00B852FB">
      <w:pPr>
        <w:pStyle w:val="ListeParagraf"/>
        <w:numPr>
          <w:ilvl w:val="0"/>
          <w:numId w:val="24"/>
        </w:numPr>
        <w:tabs>
          <w:tab w:val="left" w:pos="426"/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Yabancı dille eğitim yapan birimlerde ilgili yabancı dilden </w:t>
      </w:r>
      <w:r w:rsidR="008972AB">
        <w:rPr>
          <w:rFonts w:ascii="Times New Roman" w:hAnsi="Times New Roman"/>
        </w:rPr>
        <w:t>“Yükseköğretim Kurumları Yabancı Dil (</w:t>
      </w:r>
      <w:r w:rsidR="008972AB" w:rsidRPr="008972AB">
        <w:rPr>
          <w:rFonts w:ascii="Times New Roman" w:hAnsi="Times New Roman"/>
          <w:b/>
        </w:rPr>
        <w:t>YÖKDİL</w:t>
      </w:r>
      <w:r w:rsidR="008972AB">
        <w:rPr>
          <w:rFonts w:ascii="Times New Roman" w:hAnsi="Times New Roman"/>
        </w:rPr>
        <w:t>) Sınavı”, “</w:t>
      </w:r>
      <w:r w:rsidR="008972AB" w:rsidRPr="008972AB">
        <w:rPr>
          <w:rFonts w:ascii="Times New Roman" w:hAnsi="Times New Roman"/>
          <w:b/>
        </w:rPr>
        <w:t>YDS</w:t>
      </w:r>
      <w:r w:rsidR="008972AB">
        <w:rPr>
          <w:rFonts w:ascii="Times New Roman" w:hAnsi="Times New Roman"/>
        </w:rPr>
        <w:t>”</w:t>
      </w:r>
      <w:r w:rsidRPr="004546AF">
        <w:rPr>
          <w:rFonts w:ascii="Times New Roman" w:hAnsi="Times New Roman"/>
        </w:rPr>
        <w:t xml:space="preserve"> veya eşdeğer sınav</w:t>
      </w:r>
      <w:r>
        <w:rPr>
          <w:rFonts w:ascii="Times New Roman" w:hAnsi="Times New Roman"/>
        </w:rPr>
        <w:t>larda en az 80 puan almış olmak gerekir.</w:t>
      </w:r>
    </w:p>
    <w:p w:rsidR="00D6515E" w:rsidRPr="008678AD" w:rsidRDefault="00D6515E" w:rsidP="00B852FB">
      <w:pPr>
        <w:pStyle w:val="ListeParagraf"/>
        <w:numPr>
          <w:ilvl w:val="0"/>
          <w:numId w:val="24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Adayın, lisansüstü programı olan dallarda en az iki adet yüksek lisans veya bir adet doktora tezi yönetmiş ve sonuçlandırmış olması gerekmektedir. </w:t>
      </w:r>
    </w:p>
    <w:p w:rsidR="0052310D" w:rsidRDefault="0052310D" w:rsidP="008678AD">
      <w:pPr>
        <w:spacing w:after="120"/>
        <w:ind w:left="720"/>
        <w:jc w:val="both"/>
        <w:rPr>
          <w:b/>
          <w:i/>
          <w:sz w:val="22"/>
          <w:szCs w:val="22"/>
        </w:rPr>
      </w:pPr>
    </w:p>
    <w:p w:rsidR="0052310D" w:rsidRDefault="0052310D" w:rsidP="008678AD">
      <w:pPr>
        <w:spacing w:after="120"/>
        <w:ind w:left="720"/>
        <w:jc w:val="both"/>
        <w:rPr>
          <w:b/>
          <w:i/>
          <w:sz w:val="22"/>
          <w:szCs w:val="22"/>
        </w:rPr>
      </w:pPr>
    </w:p>
    <w:p w:rsidR="004546AF" w:rsidRPr="004546AF" w:rsidRDefault="004546AF" w:rsidP="008678AD">
      <w:pPr>
        <w:spacing w:after="120"/>
        <w:ind w:left="720"/>
        <w:jc w:val="both"/>
        <w:rPr>
          <w:b/>
          <w:i/>
          <w:sz w:val="22"/>
          <w:szCs w:val="22"/>
        </w:rPr>
      </w:pPr>
      <w:r w:rsidRPr="004546AF">
        <w:rPr>
          <w:b/>
          <w:i/>
          <w:sz w:val="22"/>
          <w:szCs w:val="22"/>
        </w:rPr>
        <w:lastRenderedPageBreak/>
        <w:t>Uluslararası Yayın ve Faaliyetler</w:t>
      </w:r>
    </w:p>
    <w:p w:rsidR="004546AF" w:rsidRPr="004546AF" w:rsidRDefault="004546AF" w:rsidP="008678AD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SSCI veya AHCI kapsamındaki dergilerde yayınlanmış tam makale 4 puan;</w:t>
      </w:r>
    </w:p>
    <w:p w:rsidR="004546AF" w:rsidRPr="004546AF" w:rsidRDefault="004546AF" w:rsidP="008678AD">
      <w:pPr>
        <w:pStyle w:val="ListeParagraf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Alan endeksleri kapsamındaki dergilerde yayınlanmış tam makale 3 puan;</w:t>
      </w:r>
    </w:p>
    <w:p w:rsidR="004546AF" w:rsidRPr="004546AF" w:rsidRDefault="004546AF" w:rsidP="008678AD">
      <w:pPr>
        <w:pStyle w:val="ListeParagraf"/>
        <w:numPr>
          <w:ilvl w:val="0"/>
          <w:numId w:val="25"/>
        </w:numPr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  İlgili alanda önde gelen ülkelerin hakemli, bilimsel/mesleki dergilerinde yayınlanmış tam makale 2 puan.</w:t>
      </w:r>
    </w:p>
    <w:p w:rsidR="004546AF" w:rsidRPr="004546AF" w:rsidRDefault="004546AF" w:rsidP="008678AD">
      <w:pPr>
        <w:pStyle w:val="ListeParagraf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İlgili alanda önde gelen uluslararası yayınevleri tarafından yayımlanan kitap 5 puan;</w:t>
      </w:r>
    </w:p>
    <w:p w:rsidR="004546AF" w:rsidRPr="004546AF" w:rsidRDefault="004546AF" w:rsidP="008678AD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İlgili alanda önde gelen uluslararası yayınevleri tarafından yayımlanan kitapta bölüm (ansiklopedi maddeleri dâhil) 3 puan;</w:t>
      </w:r>
    </w:p>
    <w:p w:rsidR="004546AF" w:rsidRPr="00EB0596" w:rsidRDefault="004546AF" w:rsidP="008678AD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EB0596">
        <w:rPr>
          <w:rFonts w:ascii="Times New Roman" w:hAnsi="Times New Roman"/>
        </w:rPr>
        <w:t>İlgili alanda önde gelen uluslararası yayınevleri tarafından yayımlanan kitap editörlüğü 4 puan;</w:t>
      </w:r>
    </w:p>
    <w:p w:rsidR="004546AF" w:rsidRPr="00EB0596" w:rsidRDefault="004546AF" w:rsidP="008678AD">
      <w:pPr>
        <w:pStyle w:val="ListeParagraf"/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720"/>
        <w:jc w:val="both"/>
        <w:rPr>
          <w:rFonts w:ascii="Times New Roman" w:hAnsi="Times New Roman"/>
        </w:rPr>
      </w:pPr>
      <w:r w:rsidRPr="00EB0596">
        <w:rPr>
          <w:rFonts w:ascii="Times New Roman" w:hAnsi="Times New Roman"/>
        </w:rPr>
        <w:t>Uluslararası nitelikli bilimsel/mesleki kuruluşlar tarafından periyodik olarak düzenlenen ve bildiri önerilerinin uluslararası nitelikte hakemler/seçici kurul tarafından seçildiği bilimsel toplantılarda sunularak tam metin olarak yayımlanan bildiri, 1 puan;</w:t>
      </w:r>
    </w:p>
    <w:p w:rsidR="004546AF" w:rsidRPr="008678AD" w:rsidRDefault="004546AF" w:rsidP="008678AD">
      <w:pPr>
        <w:pStyle w:val="ListeParagraf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</w:rPr>
      </w:pPr>
      <w:r w:rsidRPr="00EB0596">
        <w:rPr>
          <w:rFonts w:ascii="Times New Roman" w:hAnsi="Times New Roman"/>
        </w:rPr>
        <w:t>Yukarıda tanımlanan yayımlara diğer yazarlar tarafından yapılan bir atıf, 0,5 puan.</w:t>
      </w:r>
    </w:p>
    <w:p w:rsidR="004546AF" w:rsidRPr="004546AF" w:rsidRDefault="004546AF" w:rsidP="008678AD">
      <w:pPr>
        <w:spacing w:after="120"/>
        <w:ind w:left="720"/>
        <w:jc w:val="both"/>
        <w:rPr>
          <w:b/>
          <w:i/>
          <w:sz w:val="22"/>
          <w:szCs w:val="22"/>
        </w:rPr>
      </w:pPr>
      <w:r w:rsidRPr="004546AF">
        <w:rPr>
          <w:b/>
          <w:i/>
          <w:sz w:val="22"/>
          <w:szCs w:val="22"/>
        </w:rPr>
        <w:t>Ulusal Yayın ve Faaliyetler</w:t>
      </w:r>
    </w:p>
    <w:p w:rsidR="004546AF" w:rsidRPr="004546AF" w:rsidRDefault="004546AF" w:rsidP="008678AD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Ulusal hakemli dergilerde yayımlanmış tam makale 1 puan </w:t>
      </w:r>
    </w:p>
    <w:p w:rsidR="004546AF" w:rsidRPr="004546AF" w:rsidRDefault="004546AF" w:rsidP="008678AD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Tanınmış ulusal yayınevleri tarafından yayımlanan kitap (ders kitabı hariç) 3 puan</w:t>
      </w:r>
    </w:p>
    <w:p w:rsidR="004546AF" w:rsidRPr="004546AF" w:rsidRDefault="004546AF" w:rsidP="00B852FB">
      <w:pPr>
        <w:pStyle w:val="ListeParagraf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Tanınmış ulusal yayınevleri tarafından yayımlanan kitapta (ders kitabı hariç) bölüm 1 puan;</w:t>
      </w:r>
    </w:p>
    <w:p w:rsidR="004546AF" w:rsidRPr="004546AF" w:rsidRDefault="004546AF" w:rsidP="008678AD">
      <w:pPr>
        <w:pStyle w:val="ListeParagraf"/>
        <w:numPr>
          <w:ilvl w:val="0"/>
          <w:numId w:val="26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Tanınmış ulusal yayınevleri tarafından yayımlanan kitap (ders kitabı hariç) editörlüğü 1 puan;</w:t>
      </w:r>
    </w:p>
    <w:p w:rsidR="00B852FB" w:rsidRDefault="004546AF" w:rsidP="00B852FB">
      <w:pPr>
        <w:pStyle w:val="ListeParagraf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Ulusal tebliğler 0.25 puan (toplamı 1 puanı geçemez).</w:t>
      </w:r>
    </w:p>
    <w:p w:rsidR="00B852FB" w:rsidRPr="00B852FB" w:rsidRDefault="00B852FB" w:rsidP="00B852FB">
      <w:pPr>
        <w:pStyle w:val="ListeParagraf"/>
        <w:spacing w:after="120" w:line="240" w:lineRule="auto"/>
        <w:ind w:left="1068"/>
        <w:jc w:val="both"/>
        <w:rPr>
          <w:rFonts w:ascii="Times New Roman" w:hAnsi="Times New Roman"/>
        </w:rPr>
      </w:pPr>
    </w:p>
    <w:p w:rsidR="004546AF" w:rsidRPr="008678AD" w:rsidRDefault="004546AF" w:rsidP="008678AD">
      <w:pPr>
        <w:spacing w:after="120"/>
        <w:ind w:left="708"/>
        <w:jc w:val="both"/>
        <w:rPr>
          <w:b/>
          <w:i/>
          <w:sz w:val="22"/>
          <w:szCs w:val="22"/>
        </w:rPr>
      </w:pPr>
      <w:r w:rsidRPr="004546AF">
        <w:rPr>
          <w:b/>
          <w:i/>
          <w:sz w:val="22"/>
          <w:szCs w:val="22"/>
        </w:rPr>
        <w:t>Mühendislik ve Sağlıkla İlgili Temel Alanlar</w:t>
      </w:r>
    </w:p>
    <w:p w:rsidR="004F21F9" w:rsidRPr="004F21F9" w:rsidRDefault="004546AF" w:rsidP="004F21F9">
      <w:pPr>
        <w:pStyle w:val="ListeParagraf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  <w:i/>
        </w:rPr>
        <w:t>HKÜ Akademik Yükseltilme ve Atama Yönergesi</w:t>
      </w:r>
      <w:r w:rsidR="008678AD">
        <w:rPr>
          <w:rFonts w:ascii="Times New Roman" w:hAnsi="Times New Roman"/>
        </w:rPr>
        <w:t>’nin 9</w:t>
      </w:r>
      <w:r w:rsidRPr="004546AF">
        <w:rPr>
          <w:rFonts w:ascii="Times New Roman" w:hAnsi="Times New Roman"/>
        </w:rPr>
        <w:t xml:space="preserve">. Maddesinde Profesör adayları için sayılan başvuru şartları yanında; Doçentlik unvanını aldıktan sonra başvurduğu anabilim </w:t>
      </w:r>
      <w:r w:rsidRPr="00BC5932">
        <w:rPr>
          <w:rFonts w:ascii="Times New Roman" w:hAnsi="Times New Roman"/>
        </w:rPr>
        <w:t xml:space="preserve">dalında, </w:t>
      </w:r>
      <w:r w:rsidR="002024C5" w:rsidRPr="00BC5932">
        <w:rPr>
          <w:rFonts w:ascii="Times New Roman" w:hAnsi="Times New Roman"/>
        </w:rPr>
        <w:t>biri</w:t>
      </w:r>
      <w:r w:rsidRPr="004546AF">
        <w:rPr>
          <w:rFonts w:ascii="Times New Roman" w:hAnsi="Times New Roman"/>
        </w:rPr>
        <w:t xml:space="preserve"> SCI, SCI-</w:t>
      </w:r>
      <w:proofErr w:type="spellStart"/>
      <w:r w:rsidRPr="004546AF">
        <w:rPr>
          <w:rFonts w:ascii="Times New Roman" w:hAnsi="Times New Roman"/>
        </w:rPr>
        <w:t>expanded</w:t>
      </w:r>
      <w:proofErr w:type="spellEnd"/>
      <w:r w:rsidRPr="004546AF">
        <w:rPr>
          <w:rFonts w:ascii="Times New Roman" w:hAnsi="Times New Roman"/>
        </w:rPr>
        <w:t xml:space="preserve">, SSCI veya AHCI kapsamındaki dergilerde birinci, ikinci veya üçüncü isim olarak yayınlanmış özgün araştırma makalesi olmak </w:t>
      </w:r>
      <w:r w:rsidRPr="004546AF">
        <w:rPr>
          <w:rFonts w:ascii="Times New Roman" w:hAnsi="Times New Roman"/>
          <w:b/>
        </w:rPr>
        <w:t>en az </w:t>
      </w:r>
      <w:r w:rsidR="00BB7497">
        <w:rPr>
          <w:rFonts w:ascii="Times New Roman" w:hAnsi="Times New Roman"/>
          <w:b/>
        </w:rPr>
        <w:t xml:space="preserve">2 </w:t>
      </w:r>
      <w:r w:rsidRPr="004546AF">
        <w:rPr>
          <w:rFonts w:ascii="Times New Roman" w:hAnsi="Times New Roman"/>
          <w:b/>
        </w:rPr>
        <w:t>adet yayın</w:t>
      </w:r>
      <w:r w:rsidRPr="004546AF">
        <w:rPr>
          <w:rFonts w:ascii="Times New Roman" w:hAnsi="Times New Roman"/>
        </w:rPr>
        <w:t>ının bulunması gerekir.</w:t>
      </w:r>
    </w:p>
    <w:p w:rsidR="004F21F9" w:rsidRDefault="004F21F9" w:rsidP="00B852FB">
      <w:pPr>
        <w:pStyle w:val="ListeParagraf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>Yabancı dille eğitim yapan birimlerde ilgili yabancı dilde</w:t>
      </w:r>
      <w:r w:rsidR="008972AB">
        <w:rPr>
          <w:rFonts w:ascii="Times New Roman" w:hAnsi="Times New Roman"/>
        </w:rPr>
        <w:t xml:space="preserve"> “Yükseköğretim Kurumları Yabancı Dil (</w:t>
      </w:r>
      <w:r w:rsidR="008972AB" w:rsidRPr="008972AB">
        <w:rPr>
          <w:rFonts w:ascii="Times New Roman" w:hAnsi="Times New Roman"/>
          <w:b/>
        </w:rPr>
        <w:t>YÖKDİL</w:t>
      </w:r>
      <w:r w:rsidR="008972AB">
        <w:rPr>
          <w:rFonts w:ascii="Times New Roman" w:hAnsi="Times New Roman"/>
        </w:rPr>
        <w:t>) Sınavı”, “</w:t>
      </w:r>
      <w:r w:rsidR="008972AB" w:rsidRPr="00BC5932">
        <w:rPr>
          <w:rFonts w:ascii="Times New Roman" w:hAnsi="Times New Roman"/>
        </w:rPr>
        <w:t xml:space="preserve"> </w:t>
      </w:r>
      <w:r w:rsidR="008972AB" w:rsidRPr="008972AB">
        <w:rPr>
          <w:rFonts w:ascii="Times New Roman" w:hAnsi="Times New Roman"/>
          <w:b/>
        </w:rPr>
        <w:t>YDS</w:t>
      </w:r>
      <w:r w:rsidR="008972AB">
        <w:rPr>
          <w:rFonts w:ascii="Times New Roman" w:hAnsi="Times New Roman"/>
        </w:rPr>
        <w:t>”</w:t>
      </w:r>
      <w:r w:rsidRPr="004546AF">
        <w:rPr>
          <w:rFonts w:ascii="Times New Roman" w:hAnsi="Times New Roman"/>
        </w:rPr>
        <w:t xml:space="preserve"> veya eşdeğer sınav</w:t>
      </w:r>
      <w:r>
        <w:rPr>
          <w:rFonts w:ascii="Times New Roman" w:hAnsi="Times New Roman"/>
        </w:rPr>
        <w:t>larda en az 80 puan almış olmak gerekir.</w:t>
      </w:r>
    </w:p>
    <w:p w:rsidR="00EE7849" w:rsidRPr="008678AD" w:rsidRDefault="004546AF" w:rsidP="008678AD">
      <w:pPr>
        <w:pStyle w:val="ListeParagraf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  <w:r w:rsidRPr="004546AF">
        <w:rPr>
          <w:rFonts w:ascii="Times New Roman" w:hAnsi="Times New Roman"/>
        </w:rPr>
        <w:t xml:space="preserve">Adayın, lisansüstü programı olan dallarda en az iki adet yüksek lisans veya bir adet doktora tezi yönetmiş ve sonuçlandırmış olması gerekmektedir. </w:t>
      </w:r>
    </w:p>
    <w:p w:rsidR="000B7C9D" w:rsidRPr="008678AD" w:rsidRDefault="000B7C9D">
      <w:pPr>
        <w:pStyle w:val="ListeParagraf"/>
        <w:numPr>
          <w:ilvl w:val="0"/>
          <w:numId w:val="27"/>
        </w:numPr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/>
        </w:rPr>
      </w:pPr>
    </w:p>
    <w:sectPr w:rsidR="000B7C9D" w:rsidRPr="008678AD" w:rsidSect="004F21F9">
      <w:pgSz w:w="11906" w:h="16838"/>
      <w:pgMar w:top="1702" w:right="1133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6E87CCC"/>
    <w:lvl w:ilvl="0" w:tplc="1D68A0B8">
      <w:start w:val="1"/>
      <w:numFmt w:val="bullet"/>
      <w:lvlText w:val=""/>
      <w:lvlJc w:val="left"/>
    </w:lvl>
    <w:lvl w:ilvl="1" w:tplc="40DCB2F4">
      <w:start w:val="1"/>
      <w:numFmt w:val="bullet"/>
      <w:lvlText w:val=""/>
      <w:lvlJc w:val="left"/>
    </w:lvl>
    <w:lvl w:ilvl="2" w:tplc="E88E48F0">
      <w:start w:val="1"/>
      <w:numFmt w:val="bullet"/>
      <w:lvlText w:val=""/>
      <w:lvlJc w:val="left"/>
    </w:lvl>
    <w:lvl w:ilvl="3" w:tplc="88C68250">
      <w:start w:val="1"/>
      <w:numFmt w:val="bullet"/>
      <w:lvlText w:val=""/>
      <w:lvlJc w:val="left"/>
    </w:lvl>
    <w:lvl w:ilvl="4" w:tplc="966882A2">
      <w:start w:val="1"/>
      <w:numFmt w:val="bullet"/>
      <w:lvlText w:val=""/>
      <w:lvlJc w:val="left"/>
    </w:lvl>
    <w:lvl w:ilvl="5" w:tplc="080AA052">
      <w:start w:val="1"/>
      <w:numFmt w:val="bullet"/>
      <w:lvlText w:val=""/>
      <w:lvlJc w:val="left"/>
    </w:lvl>
    <w:lvl w:ilvl="6" w:tplc="0F127CCE">
      <w:start w:val="1"/>
      <w:numFmt w:val="bullet"/>
      <w:lvlText w:val=""/>
      <w:lvlJc w:val="left"/>
    </w:lvl>
    <w:lvl w:ilvl="7" w:tplc="6BEC956C">
      <w:start w:val="1"/>
      <w:numFmt w:val="bullet"/>
      <w:lvlText w:val=""/>
      <w:lvlJc w:val="left"/>
    </w:lvl>
    <w:lvl w:ilvl="8" w:tplc="E4D2FF82">
      <w:start w:val="1"/>
      <w:numFmt w:val="bullet"/>
      <w:lvlText w:val=""/>
      <w:lvlJc w:val="left"/>
    </w:lvl>
  </w:abstractNum>
  <w:abstractNum w:abstractNumId="1">
    <w:nsid w:val="089C674D"/>
    <w:multiLevelType w:val="hybridMultilevel"/>
    <w:tmpl w:val="71842D34"/>
    <w:lvl w:ilvl="0" w:tplc="50844D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16B43"/>
    <w:multiLevelType w:val="hybridMultilevel"/>
    <w:tmpl w:val="9048A2C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A15F2"/>
    <w:multiLevelType w:val="hybridMultilevel"/>
    <w:tmpl w:val="8D3474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848EA"/>
    <w:multiLevelType w:val="hybridMultilevel"/>
    <w:tmpl w:val="5574A5FE"/>
    <w:lvl w:ilvl="0" w:tplc="A982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D18D7"/>
    <w:multiLevelType w:val="hybridMultilevel"/>
    <w:tmpl w:val="CD1E7F4A"/>
    <w:lvl w:ilvl="0" w:tplc="3C04B4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272790"/>
    <w:multiLevelType w:val="hybridMultilevel"/>
    <w:tmpl w:val="80C459BA"/>
    <w:lvl w:ilvl="0" w:tplc="C42EA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31D82"/>
    <w:multiLevelType w:val="hybridMultilevel"/>
    <w:tmpl w:val="CE8C7EB6"/>
    <w:lvl w:ilvl="0" w:tplc="D2D6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A74ED"/>
    <w:multiLevelType w:val="hybridMultilevel"/>
    <w:tmpl w:val="BD9E00C6"/>
    <w:lvl w:ilvl="0" w:tplc="E48C5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25291"/>
    <w:multiLevelType w:val="hybridMultilevel"/>
    <w:tmpl w:val="F80214A0"/>
    <w:lvl w:ilvl="0" w:tplc="1318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B0B51"/>
    <w:multiLevelType w:val="hybridMultilevel"/>
    <w:tmpl w:val="DBD896B6"/>
    <w:lvl w:ilvl="0" w:tplc="48A65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27226"/>
    <w:multiLevelType w:val="hybridMultilevel"/>
    <w:tmpl w:val="BB309D5A"/>
    <w:lvl w:ilvl="0" w:tplc="F1DAC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AE7208"/>
    <w:multiLevelType w:val="hybridMultilevel"/>
    <w:tmpl w:val="C764EDAE"/>
    <w:lvl w:ilvl="0" w:tplc="4E021D28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174330"/>
    <w:multiLevelType w:val="hybridMultilevel"/>
    <w:tmpl w:val="719E16E0"/>
    <w:lvl w:ilvl="0" w:tplc="5142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304E2"/>
    <w:multiLevelType w:val="hybridMultilevel"/>
    <w:tmpl w:val="36CA6DFC"/>
    <w:lvl w:ilvl="0" w:tplc="20DA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611DDD"/>
    <w:multiLevelType w:val="hybridMultilevel"/>
    <w:tmpl w:val="80FE019A"/>
    <w:lvl w:ilvl="0" w:tplc="121E8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F1BF2"/>
    <w:multiLevelType w:val="hybridMultilevel"/>
    <w:tmpl w:val="D3D63BA0"/>
    <w:lvl w:ilvl="0" w:tplc="F9BC2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728A0"/>
    <w:multiLevelType w:val="multilevel"/>
    <w:tmpl w:val="9B1292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DB65E2"/>
    <w:multiLevelType w:val="hybridMultilevel"/>
    <w:tmpl w:val="27D442E2"/>
    <w:lvl w:ilvl="0" w:tplc="70749A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B32C57"/>
    <w:multiLevelType w:val="hybridMultilevel"/>
    <w:tmpl w:val="D52EFAE4"/>
    <w:lvl w:ilvl="0" w:tplc="07BA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B1E55"/>
    <w:multiLevelType w:val="hybridMultilevel"/>
    <w:tmpl w:val="B044D460"/>
    <w:lvl w:ilvl="0" w:tplc="8E2A701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556675FF"/>
    <w:multiLevelType w:val="hybridMultilevel"/>
    <w:tmpl w:val="96FA6994"/>
    <w:lvl w:ilvl="0" w:tplc="D16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C3163"/>
    <w:multiLevelType w:val="hybridMultilevel"/>
    <w:tmpl w:val="6EDA3F34"/>
    <w:lvl w:ilvl="0" w:tplc="23ACE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C01C8"/>
    <w:multiLevelType w:val="hybridMultilevel"/>
    <w:tmpl w:val="F82E88D8"/>
    <w:lvl w:ilvl="0" w:tplc="0C30E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7341CB"/>
    <w:multiLevelType w:val="hybridMultilevel"/>
    <w:tmpl w:val="9BEAFF9C"/>
    <w:lvl w:ilvl="0" w:tplc="230856B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721A23C2"/>
    <w:multiLevelType w:val="hybridMultilevel"/>
    <w:tmpl w:val="BE5A1274"/>
    <w:lvl w:ilvl="0" w:tplc="25022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737CB"/>
    <w:multiLevelType w:val="hybridMultilevel"/>
    <w:tmpl w:val="1C949C72"/>
    <w:lvl w:ilvl="0" w:tplc="9628FE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20C35"/>
    <w:multiLevelType w:val="hybridMultilevel"/>
    <w:tmpl w:val="4F3660B6"/>
    <w:lvl w:ilvl="0" w:tplc="A9DE5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90686"/>
    <w:multiLevelType w:val="hybridMultilevel"/>
    <w:tmpl w:val="59100D02"/>
    <w:lvl w:ilvl="0" w:tplc="7B20E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70EB5"/>
    <w:multiLevelType w:val="hybridMultilevel"/>
    <w:tmpl w:val="CA6C3400"/>
    <w:lvl w:ilvl="0" w:tplc="E24C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DB330B"/>
    <w:multiLevelType w:val="hybridMultilevel"/>
    <w:tmpl w:val="DB468614"/>
    <w:lvl w:ilvl="0" w:tplc="DA64B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6"/>
  </w:num>
  <w:num w:numId="5">
    <w:abstractNumId w:val="12"/>
  </w:num>
  <w:num w:numId="6">
    <w:abstractNumId w:val="6"/>
  </w:num>
  <w:num w:numId="7">
    <w:abstractNumId w:val="8"/>
  </w:num>
  <w:num w:numId="8">
    <w:abstractNumId w:val="22"/>
  </w:num>
  <w:num w:numId="9">
    <w:abstractNumId w:val="7"/>
  </w:num>
  <w:num w:numId="10">
    <w:abstractNumId w:val="25"/>
  </w:num>
  <w:num w:numId="11">
    <w:abstractNumId w:val="3"/>
  </w:num>
  <w:num w:numId="12">
    <w:abstractNumId w:val="14"/>
  </w:num>
  <w:num w:numId="13">
    <w:abstractNumId w:val="21"/>
  </w:num>
  <w:num w:numId="14">
    <w:abstractNumId w:val="9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30"/>
  </w:num>
  <w:num w:numId="20">
    <w:abstractNumId w:val="11"/>
  </w:num>
  <w:num w:numId="21">
    <w:abstractNumId w:val="5"/>
  </w:num>
  <w:num w:numId="22">
    <w:abstractNumId w:val="13"/>
  </w:num>
  <w:num w:numId="23">
    <w:abstractNumId w:val="15"/>
  </w:num>
  <w:num w:numId="24">
    <w:abstractNumId w:val="29"/>
  </w:num>
  <w:num w:numId="25">
    <w:abstractNumId w:val="27"/>
  </w:num>
  <w:num w:numId="26">
    <w:abstractNumId w:val="1"/>
  </w:num>
  <w:num w:numId="27">
    <w:abstractNumId w:val="16"/>
  </w:num>
  <w:num w:numId="28">
    <w:abstractNumId w:val="18"/>
  </w:num>
  <w:num w:numId="29">
    <w:abstractNumId w:val="24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1F5"/>
    <w:rsid w:val="000128BC"/>
    <w:rsid w:val="000B7C9D"/>
    <w:rsid w:val="00127476"/>
    <w:rsid w:val="00155259"/>
    <w:rsid w:val="002024C5"/>
    <w:rsid w:val="002434D5"/>
    <w:rsid w:val="00286911"/>
    <w:rsid w:val="002C3EA8"/>
    <w:rsid w:val="00330315"/>
    <w:rsid w:val="00335DA1"/>
    <w:rsid w:val="00387491"/>
    <w:rsid w:val="00451D9A"/>
    <w:rsid w:val="004546AF"/>
    <w:rsid w:val="0046502B"/>
    <w:rsid w:val="00471025"/>
    <w:rsid w:val="004D52F3"/>
    <w:rsid w:val="004F0C43"/>
    <w:rsid w:val="004F21F9"/>
    <w:rsid w:val="004F7636"/>
    <w:rsid w:val="0052310D"/>
    <w:rsid w:val="005906FB"/>
    <w:rsid w:val="00633C58"/>
    <w:rsid w:val="00661516"/>
    <w:rsid w:val="007F0737"/>
    <w:rsid w:val="00854992"/>
    <w:rsid w:val="008678AD"/>
    <w:rsid w:val="00894510"/>
    <w:rsid w:val="008972AB"/>
    <w:rsid w:val="008E0994"/>
    <w:rsid w:val="008E4DAF"/>
    <w:rsid w:val="009705F9"/>
    <w:rsid w:val="0098010D"/>
    <w:rsid w:val="009A0EB1"/>
    <w:rsid w:val="009D684E"/>
    <w:rsid w:val="00AB2456"/>
    <w:rsid w:val="00AB755F"/>
    <w:rsid w:val="00B43159"/>
    <w:rsid w:val="00B852FB"/>
    <w:rsid w:val="00BB7497"/>
    <w:rsid w:val="00BC5932"/>
    <w:rsid w:val="00C143D9"/>
    <w:rsid w:val="00C275A1"/>
    <w:rsid w:val="00C42BF4"/>
    <w:rsid w:val="00C82058"/>
    <w:rsid w:val="00C9620C"/>
    <w:rsid w:val="00D06C40"/>
    <w:rsid w:val="00D25338"/>
    <w:rsid w:val="00D5647C"/>
    <w:rsid w:val="00D6515E"/>
    <w:rsid w:val="00DA7DF0"/>
    <w:rsid w:val="00E302FB"/>
    <w:rsid w:val="00EC3A16"/>
    <w:rsid w:val="00ED3BA6"/>
    <w:rsid w:val="00EE7849"/>
    <w:rsid w:val="00F304D3"/>
    <w:rsid w:val="00F47645"/>
    <w:rsid w:val="00F801F5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D069-CAEB-4F4A-916F-85BFC97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F801F5"/>
    <w:pPr>
      <w:jc w:val="center"/>
    </w:pPr>
    <w:rPr>
      <w:rFonts w:ascii="Tahoma" w:hAnsi="Tahoma"/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01F5"/>
    <w:rPr>
      <w:rFonts w:ascii="Tahoma" w:eastAsia="Times New Roman" w:hAnsi="Tahoma" w:cs="Times New Roman"/>
      <w:b/>
      <w:sz w:val="28"/>
      <w:szCs w:val="20"/>
    </w:rPr>
  </w:style>
  <w:style w:type="paragraph" w:customStyle="1" w:styleId="Default">
    <w:name w:val="Default"/>
    <w:rsid w:val="00F8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46502B"/>
    <w:pPr>
      <w:autoSpaceDE w:val="0"/>
      <w:autoSpaceDN w:val="0"/>
      <w:spacing w:before="100" w:after="100"/>
    </w:pPr>
    <w:rPr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5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D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D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Hanifi ASLAN</dc:creator>
  <cp:lastModifiedBy>Filiz YILDIZ</cp:lastModifiedBy>
  <cp:revision>29</cp:revision>
  <cp:lastPrinted>2019-12-16T07:03:00Z</cp:lastPrinted>
  <dcterms:created xsi:type="dcterms:W3CDTF">2017-01-19T10:53:00Z</dcterms:created>
  <dcterms:modified xsi:type="dcterms:W3CDTF">2019-12-16T07:05:00Z</dcterms:modified>
</cp:coreProperties>
</file>